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FE64FD" w14:textId="77B93B33" w:rsidR="009A351D" w:rsidRPr="00BE1B47" w:rsidRDefault="009A351D" w:rsidP="009A351D">
      <w:pPr>
        <w:pStyle w:val="a5"/>
        <w:tabs>
          <w:tab w:val="right" w:pos="9781"/>
          <w:tab w:val="right" w:pos="13323"/>
        </w:tabs>
        <w:outlineLvl w:val="0"/>
        <w:rPr>
          <w:rFonts w:eastAsia="宋体" w:cs="Arial"/>
          <w:noProof w:val="0"/>
          <w:sz w:val="24"/>
          <w:szCs w:val="24"/>
          <w:lang w:val="en-US" w:eastAsia="zh-CN"/>
        </w:rPr>
      </w:pPr>
      <w:bookmarkStart w:id="0" w:name="_Ref399006623"/>
      <w:bookmarkStart w:id="1" w:name="_Toc92513360"/>
      <w:r w:rsidRPr="009A351D">
        <w:rPr>
          <w:rFonts w:cs="Arial"/>
          <w:sz w:val="24"/>
          <w:szCs w:val="24"/>
        </w:rPr>
        <w:t>3GPP TSG-RAN WG4 Meeting #</w:t>
      </w:r>
      <w:r w:rsidR="00D6267D">
        <w:rPr>
          <w:rFonts w:cs="Arial"/>
          <w:sz w:val="24"/>
          <w:szCs w:val="24"/>
        </w:rPr>
        <w:t>10</w:t>
      </w:r>
      <w:r w:rsidR="0035165F">
        <w:rPr>
          <w:rFonts w:cs="Arial"/>
          <w:sz w:val="24"/>
          <w:szCs w:val="24"/>
        </w:rPr>
        <w:t>8</w:t>
      </w:r>
      <w:r w:rsidRPr="009A351D">
        <w:rPr>
          <w:rFonts w:cs="Arial"/>
          <w:i/>
          <w:sz w:val="24"/>
          <w:szCs w:val="24"/>
        </w:rPr>
        <w:tab/>
      </w:r>
      <w:r w:rsidRPr="00BE1B47">
        <w:rPr>
          <w:rFonts w:eastAsia="宋体" w:cs="Arial"/>
          <w:noProof w:val="0"/>
          <w:sz w:val="24"/>
          <w:szCs w:val="24"/>
          <w:lang w:val="en-US" w:eastAsia="zh-CN"/>
        </w:rPr>
        <w:t>R4-</w:t>
      </w:r>
      <w:r w:rsidR="00D6267D" w:rsidRPr="00BE1B47">
        <w:rPr>
          <w:rFonts w:eastAsia="宋体" w:cs="Arial"/>
          <w:noProof w:val="0"/>
          <w:sz w:val="24"/>
          <w:szCs w:val="24"/>
          <w:lang w:val="en-US" w:eastAsia="zh-CN"/>
        </w:rPr>
        <w:t>2</w:t>
      </w:r>
      <w:r w:rsidR="00FA60AB" w:rsidRPr="00BE1B47">
        <w:rPr>
          <w:rFonts w:eastAsia="宋体" w:cs="Arial"/>
          <w:noProof w:val="0"/>
          <w:sz w:val="24"/>
          <w:szCs w:val="24"/>
          <w:lang w:val="en-US" w:eastAsia="zh-CN"/>
        </w:rPr>
        <w:t>3</w:t>
      </w:r>
      <w:r w:rsidR="000A1000">
        <w:rPr>
          <w:rFonts w:eastAsia="宋体" w:cs="Arial"/>
          <w:noProof w:val="0"/>
          <w:sz w:val="24"/>
          <w:szCs w:val="24"/>
          <w:lang w:val="en-US" w:eastAsia="zh-CN"/>
        </w:rPr>
        <w:t>12588</w:t>
      </w:r>
    </w:p>
    <w:p w14:paraId="22DE8927" w14:textId="77777777" w:rsidR="00BE1B47" w:rsidRPr="00376830" w:rsidRDefault="00BE1B47" w:rsidP="00BE1B47">
      <w:pPr>
        <w:pStyle w:val="a5"/>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Toulouse</w:t>
      </w:r>
      <w:r w:rsidRPr="00376830">
        <w:rPr>
          <w:rFonts w:eastAsia="宋体" w:cs="Arial"/>
          <w:sz w:val="24"/>
          <w:szCs w:val="24"/>
          <w:lang w:eastAsia="zh-CN"/>
        </w:rPr>
        <w:t xml:space="preserve">, </w:t>
      </w:r>
      <w:r>
        <w:rPr>
          <w:rFonts w:eastAsia="宋体" w:cs="Arial"/>
          <w:sz w:val="24"/>
          <w:szCs w:val="24"/>
          <w:lang w:eastAsia="zh-CN"/>
        </w:rPr>
        <w:t>France</w:t>
      </w:r>
      <w:r w:rsidRPr="00376830">
        <w:rPr>
          <w:rFonts w:eastAsia="宋体" w:cs="Arial"/>
          <w:sz w:val="24"/>
          <w:szCs w:val="24"/>
          <w:lang w:eastAsia="zh-CN"/>
        </w:rPr>
        <w:t xml:space="preserve">, </w:t>
      </w:r>
      <w:r>
        <w:rPr>
          <w:rFonts w:eastAsia="宋体" w:cs="Arial"/>
          <w:sz w:val="24"/>
          <w:szCs w:val="24"/>
          <w:lang w:eastAsia="zh-CN"/>
        </w:rPr>
        <w:t>August</w:t>
      </w:r>
      <w:r w:rsidRPr="00376830">
        <w:rPr>
          <w:rFonts w:eastAsia="宋体" w:cs="Arial"/>
          <w:sz w:val="24"/>
          <w:szCs w:val="24"/>
          <w:lang w:eastAsia="zh-CN"/>
        </w:rPr>
        <w:t xml:space="preserve"> 2</w:t>
      </w:r>
      <w:r>
        <w:rPr>
          <w:rFonts w:eastAsia="宋体" w:cs="Arial"/>
          <w:sz w:val="24"/>
          <w:szCs w:val="24"/>
          <w:lang w:eastAsia="zh-CN"/>
        </w:rPr>
        <w:t>1</w:t>
      </w:r>
      <w:r w:rsidRPr="00376830">
        <w:rPr>
          <w:rFonts w:eastAsia="宋体" w:cs="Arial"/>
          <w:sz w:val="24"/>
          <w:szCs w:val="24"/>
          <w:lang w:eastAsia="zh-CN"/>
        </w:rPr>
        <w:t xml:space="preserve"> – </w:t>
      </w:r>
      <w:r>
        <w:rPr>
          <w:rFonts w:eastAsia="宋体" w:cs="Arial"/>
          <w:sz w:val="24"/>
          <w:szCs w:val="24"/>
          <w:lang w:eastAsia="zh-CN"/>
        </w:rPr>
        <w:t>August</w:t>
      </w:r>
      <w:r w:rsidRPr="00376830">
        <w:rPr>
          <w:rFonts w:eastAsia="宋体" w:cs="Arial"/>
          <w:sz w:val="24"/>
          <w:szCs w:val="24"/>
          <w:lang w:eastAsia="zh-CN"/>
        </w:rPr>
        <w:t xml:space="preserve"> 2</w:t>
      </w:r>
      <w:r>
        <w:rPr>
          <w:rFonts w:eastAsia="宋体" w:cs="Arial"/>
          <w:sz w:val="24"/>
          <w:szCs w:val="24"/>
          <w:lang w:eastAsia="zh-CN"/>
        </w:rPr>
        <w:t>5</w:t>
      </w:r>
      <w:r w:rsidRPr="00376830">
        <w:rPr>
          <w:rFonts w:eastAsia="宋体" w:cs="Arial"/>
          <w:sz w:val="24"/>
          <w:szCs w:val="24"/>
          <w:lang w:eastAsia="zh-CN"/>
        </w:rPr>
        <w:t>, 2023</w:t>
      </w:r>
    </w:p>
    <w:p w14:paraId="2C2D583F" w14:textId="77777777" w:rsidR="001F5D6A" w:rsidRPr="00275694" w:rsidRDefault="001F5D6A" w:rsidP="00615E2A">
      <w:pPr>
        <w:rPr>
          <w:rFonts w:eastAsia="宋体"/>
          <w:lang w:eastAsia="zh-CN"/>
        </w:rPr>
      </w:pPr>
    </w:p>
    <w:p w14:paraId="629F3F0E" w14:textId="77777777"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14:paraId="1242DD15" w14:textId="331784F8" w:rsidR="00891BB6" w:rsidRPr="00FA0C29"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6C13A7">
        <w:rPr>
          <w:rFonts w:ascii="Arial" w:eastAsia="宋体" w:hAnsi="Arial" w:cs="Arial" w:hint="eastAsia"/>
          <w:sz w:val="22"/>
          <w:lang w:eastAsia="zh-CN"/>
        </w:rPr>
        <w:t>Further</w:t>
      </w:r>
      <w:r w:rsidR="006C13A7">
        <w:rPr>
          <w:rFonts w:ascii="Arial" w:eastAsia="宋体" w:hAnsi="Arial" w:cs="Arial"/>
          <w:sz w:val="22"/>
          <w:lang w:eastAsia="zh-CN"/>
        </w:rPr>
        <w:t xml:space="preserve"> </w:t>
      </w:r>
      <w:r w:rsidR="006C13A7">
        <w:rPr>
          <w:rFonts w:ascii="Arial" w:eastAsia="宋体" w:hAnsi="Arial" w:cs="Arial" w:hint="eastAsia"/>
          <w:sz w:val="22"/>
          <w:lang w:eastAsia="zh-CN"/>
        </w:rPr>
        <w:t>discussion</w:t>
      </w:r>
      <w:r w:rsidR="006C13A7">
        <w:rPr>
          <w:rFonts w:ascii="Arial" w:eastAsia="宋体" w:hAnsi="Arial" w:cs="Arial"/>
          <w:sz w:val="22"/>
          <w:lang w:eastAsia="zh-CN"/>
        </w:rPr>
        <w:t xml:space="preserve"> </w:t>
      </w:r>
      <w:r w:rsidR="006C13A7">
        <w:rPr>
          <w:rFonts w:ascii="Arial" w:eastAsia="宋体" w:hAnsi="Arial" w:cs="Arial" w:hint="eastAsia"/>
          <w:sz w:val="22"/>
          <w:lang w:eastAsia="zh-CN"/>
        </w:rPr>
        <w:t>on</w:t>
      </w:r>
      <w:r w:rsidR="006C13A7">
        <w:rPr>
          <w:rFonts w:ascii="Arial" w:eastAsia="宋体" w:hAnsi="Arial" w:cs="Arial"/>
          <w:sz w:val="22"/>
          <w:lang w:eastAsia="zh-CN"/>
        </w:rPr>
        <w:t xml:space="preserve"> </w:t>
      </w:r>
      <w:r w:rsidR="001D14B1">
        <w:rPr>
          <w:rFonts w:ascii="Arial" w:eastAsia="宋体" w:hAnsi="Arial" w:cs="Arial" w:hint="eastAsia"/>
          <w:sz w:val="22"/>
          <w:lang w:eastAsia="zh-CN"/>
        </w:rPr>
        <w:t>SL</w:t>
      </w:r>
      <w:r w:rsidR="001D14B1">
        <w:rPr>
          <w:rFonts w:ascii="Arial" w:eastAsia="宋体" w:hAnsi="Arial" w:cs="Arial"/>
          <w:sz w:val="22"/>
          <w:lang w:eastAsia="zh-CN"/>
        </w:rPr>
        <w:t xml:space="preserve"> CA</w:t>
      </w:r>
    </w:p>
    <w:p w14:paraId="2A283A75" w14:textId="5164B321" w:rsidR="00675C27" w:rsidRPr="00BE1B47" w:rsidRDefault="00675C27" w:rsidP="00180F0B">
      <w:pPr>
        <w:ind w:left="1985" w:hanging="1985"/>
        <w:rPr>
          <w:rFonts w:ascii="Arial" w:eastAsia="宋体" w:hAnsi="Arial" w:cs="Arial"/>
          <w:sz w:val="22"/>
          <w:lang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0A1000">
        <w:rPr>
          <w:rFonts w:ascii="Arial" w:eastAsia="宋体" w:hAnsi="Arial" w:cs="Arial"/>
          <w:sz w:val="22"/>
          <w:lang w:eastAsia="zh-CN"/>
        </w:rPr>
        <w:t>8.30.2.3</w:t>
      </w:r>
    </w:p>
    <w:p w14:paraId="64576D73" w14:textId="77777777"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14:paraId="090EB18B" w14:textId="77777777" w:rsidR="00FC0076" w:rsidRDefault="00E52C47" w:rsidP="004065E5">
      <w:pPr>
        <w:pStyle w:val="1"/>
        <w:rPr>
          <w:rFonts w:eastAsia="宋体"/>
          <w:lang w:eastAsia="zh-CN"/>
        </w:rPr>
      </w:pPr>
      <w:r>
        <w:rPr>
          <w:rFonts w:eastAsia="宋体" w:hint="eastAsia"/>
          <w:lang w:eastAsia="zh-CN"/>
        </w:rPr>
        <w:t>Introduction</w:t>
      </w:r>
    </w:p>
    <w:p w14:paraId="13BDD008" w14:textId="5388A5B8" w:rsidR="00E82A96" w:rsidRPr="00E82A96" w:rsidRDefault="00DE17B5" w:rsidP="001C038E">
      <w:pPr>
        <w:contextualSpacing/>
        <w:jc w:val="both"/>
        <w:textAlignment w:val="auto"/>
        <w:rPr>
          <w:rFonts w:eastAsia="等线"/>
          <w:lang w:val="en-US" w:eastAsia="en-GB"/>
        </w:rPr>
      </w:pPr>
      <w:r w:rsidRPr="00DE17B5">
        <w:rPr>
          <w:rFonts w:eastAsia="等线"/>
          <w:lang w:eastAsia="zh-CN"/>
        </w:rPr>
        <w:t xml:space="preserve">In the last meeting, we </w:t>
      </w:r>
      <w:bookmarkStart w:id="2" w:name="_Hlk134696308"/>
      <w:r w:rsidR="00A02460">
        <w:rPr>
          <w:rFonts w:eastAsia="等线"/>
          <w:lang w:eastAsia="zh-CN"/>
        </w:rPr>
        <w:t xml:space="preserve">had extensive discussion on SL CA and the agreements were captured in [1]. </w:t>
      </w:r>
      <w:r w:rsidR="005461F4">
        <w:rPr>
          <w:rFonts w:eastAsia="等线"/>
          <w:lang w:eastAsia="zh-CN"/>
        </w:rPr>
        <w:t xml:space="preserve">The TP [2] for NR SL CA operation was approved. </w:t>
      </w:r>
      <w:r w:rsidR="005461F4" w:rsidRPr="005461F4">
        <w:rPr>
          <w:rFonts w:eastAsia="等线"/>
          <w:lang w:eastAsia="zh-CN"/>
        </w:rPr>
        <w:t xml:space="preserve">For </w:t>
      </w:r>
      <w:r w:rsidR="005461F4">
        <w:rPr>
          <w:rFonts w:eastAsia="等线"/>
          <w:lang w:eastAsia="zh-CN"/>
        </w:rPr>
        <w:t>the</w:t>
      </w:r>
      <w:r w:rsidR="005461F4" w:rsidRPr="005461F4">
        <w:rPr>
          <w:rFonts w:eastAsia="等线"/>
          <w:lang w:eastAsia="zh-CN"/>
        </w:rPr>
        <w:t xml:space="preserve"> remaining issues for SL CA, we provide our views in this contribution.</w:t>
      </w:r>
    </w:p>
    <w:bookmarkEnd w:id="2"/>
    <w:p w14:paraId="73E26EA9" w14:textId="77777777" w:rsidR="00703A03" w:rsidRDefault="00853ECB" w:rsidP="00703A03">
      <w:pPr>
        <w:pStyle w:val="1"/>
        <w:rPr>
          <w:rFonts w:eastAsia="宋体"/>
          <w:lang w:eastAsia="zh-CN"/>
        </w:rPr>
      </w:pPr>
      <w:r>
        <w:rPr>
          <w:rFonts w:eastAsia="宋体" w:hint="eastAsia"/>
          <w:lang w:eastAsia="zh-CN"/>
        </w:rPr>
        <w:t>Discussion</w:t>
      </w:r>
    </w:p>
    <w:p w14:paraId="111E7D60" w14:textId="59BC7682" w:rsidR="005461F4" w:rsidRDefault="004313C1" w:rsidP="004313C1">
      <w:pPr>
        <w:overflowPunct/>
        <w:autoSpaceDE/>
        <w:adjustRightInd/>
        <w:spacing w:after="120"/>
        <w:textAlignment w:val="auto"/>
        <w:rPr>
          <w:rFonts w:eastAsia="等线"/>
          <w:bCs/>
          <w:lang w:eastAsia="zh-CN"/>
        </w:rPr>
      </w:pPr>
      <w:bookmarkStart w:id="3" w:name="_Hlk110692848"/>
      <w:bookmarkStart w:id="4" w:name="_Hlk110697904"/>
      <w:bookmarkStart w:id="5" w:name="_Hlk134720615"/>
      <w:r w:rsidRPr="004313C1">
        <w:rPr>
          <w:rFonts w:eastAsia="等线"/>
          <w:bCs/>
          <w:lang w:eastAsia="zh-CN"/>
        </w:rPr>
        <w:t xml:space="preserve">In the </w:t>
      </w:r>
      <w:r w:rsidR="005461F4">
        <w:rPr>
          <w:rFonts w:eastAsia="等线"/>
          <w:bCs/>
          <w:lang w:eastAsia="zh-CN"/>
        </w:rPr>
        <w:t>RAN4#106bis-e</w:t>
      </w:r>
      <w:r w:rsidRPr="004313C1">
        <w:rPr>
          <w:rFonts w:eastAsia="等线"/>
          <w:bCs/>
          <w:lang w:eastAsia="zh-CN"/>
        </w:rPr>
        <w:t xml:space="preserve">, we agreed to specify reference sensitivity by considering the aggregated channel bandwidth for SL intra-band contiguous CA. </w:t>
      </w:r>
    </w:p>
    <w:p w14:paraId="29EBFC44" w14:textId="77777777" w:rsidR="005461F4" w:rsidRPr="005461F4" w:rsidRDefault="005461F4" w:rsidP="005461F4">
      <w:pPr>
        <w:overflowPunct/>
        <w:autoSpaceDE/>
        <w:adjustRightInd/>
        <w:spacing w:after="120"/>
        <w:textAlignment w:val="auto"/>
        <w:rPr>
          <w:rFonts w:eastAsia="等线"/>
          <w:bCs/>
          <w:i/>
          <w:lang w:eastAsia="zh-CN"/>
        </w:rPr>
      </w:pPr>
      <w:r w:rsidRPr="005461F4">
        <w:rPr>
          <w:rFonts w:eastAsia="等线"/>
          <w:bCs/>
          <w:i/>
          <w:lang w:eastAsia="zh-CN"/>
        </w:rPr>
        <w:t xml:space="preserve">Topic 4: Rx RF Requirements for SL CA  </w:t>
      </w:r>
    </w:p>
    <w:p w14:paraId="4EDE5035" w14:textId="447FA359" w:rsidR="005461F4" w:rsidRDefault="005461F4" w:rsidP="004313C1">
      <w:pPr>
        <w:overflowPunct/>
        <w:autoSpaceDE/>
        <w:adjustRightInd/>
        <w:spacing w:after="120"/>
        <w:textAlignment w:val="auto"/>
        <w:rPr>
          <w:rFonts w:eastAsia="等线"/>
          <w:bCs/>
          <w:i/>
          <w:lang w:eastAsia="zh-CN"/>
        </w:rPr>
      </w:pPr>
      <w:r w:rsidRPr="005461F4">
        <w:rPr>
          <w:rFonts w:eastAsia="等线"/>
          <w:b/>
          <w:bCs/>
          <w:i/>
          <w:highlight w:val="green"/>
          <w:lang w:eastAsia="zh-CN"/>
        </w:rPr>
        <w:t>&lt; GTW Agreement&gt;</w:t>
      </w:r>
      <w:r w:rsidRPr="005461F4">
        <w:rPr>
          <w:rFonts w:eastAsia="等线"/>
          <w:bCs/>
          <w:i/>
          <w:highlight w:val="green"/>
          <w:lang w:eastAsia="zh-CN"/>
        </w:rPr>
        <w:t>: Specify reference sensitivity by considering the aggregated channel bandwidth for SL intra-band contiguous CA</w:t>
      </w:r>
    </w:p>
    <w:p w14:paraId="6FAA7122" w14:textId="605359EF" w:rsidR="005461F4" w:rsidRDefault="005461F4" w:rsidP="004313C1">
      <w:pPr>
        <w:overflowPunct/>
        <w:autoSpaceDE/>
        <w:adjustRightInd/>
        <w:spacing w:after="120"/>
        <w:textAlignment w:val="auto"/>
        <w:rPr>
          <w:rFonts w:eastAsia="等线"/>
          <w:bCs/>
          <w:lang w:eastAsia="zh-CN"/>
        </w:rPr>
      </w:pPr>
      <w:r w:rsidRPr="005461F4">
        <w:rPr>
          <w:rFonts w:eastAsia="等线"/>
          <w:bCs/>
          <w:lang w:eastAsia="zh-CN"/>
        </w:rPr>
        <w:t xml:space="preserve">In the last meeting, </w:t>
      </w:r>
      <w:r>
        <w:rPr>
          <w:rFonts w:eastAsia="等线"/>
          <w:bCs/>
          <w:lang w:eastAsia="zh-CN"/>
        </w:rPr>
        <w:t xml:space="preserve">the way forward for </w:t>
      </w:r>
      <w:r>
        <w:rPr>
          <w:rFonts w:eastAsia="等线" w:hint="eastAsia"/>
          <w:bCs/>
          <w:lang w:eastAsia="zh-CN"/>
        </w:rPr>
        <w:t>reference</w:t>
      </w:r>
      <w:r>
        <w:rPr>
          <w:rFonts w:eastAsia="等线"/>
          <w:bCs/>
          <w:lang w:eastAsia="zh-CN"/>
        </w:rPr>
        <w:t xml:space="preserve"> </w:t>
      </w:r>
      <w:r>
        <w:rPr>
          <w:rFonts w:eastAsia="等线" w:hint="eastAsia"/>
          <w:bCs/>
          <w:lang w:eastAsia="zh-CN"/>
        </w:rPr>
        <w:t>sensitivity</w:t>
      </w:r>
      <w:r>
        <w:rPr>
          <w:rFonts w:eastAsia="等线"/>
          <w:bCs/>
          <w:lang w:eastAsia="zh-CN"/>
        </w:rPr>
        <w:t xml:space="preserve"> </w:t>
      </w:r>
      <w:r>
        <w:rPr>
          <w:rFonts w:eastAsia="等线" w:hint="eastAsia"/>
          <w:bCs/>
          <w:lang w:eastAsia="zh-CN"/>
        </w:rPr>
        <w:t>for</w:t>
      </w:r>
      <w:r>
        <w:rPr>
          <w:rFonts w:eastAsia="等线"/>
          <w:bCs/>
          <w:lang w:eastAsia="zh-CN"/>
        </w:rPr>
        <w:t xml:space="preserve"> SL CA was captured as follows:</w:t>
      </w:r>
    </w:p>
    <w:p w14:paraId="77C514B3" w14:textId="77777777" w:rsidR="005461F4" w:rsidRPr="005461F4" w:rsidRDefault="005461F4" w:rsidP="005461F4">
      <w:pPr>
        <w:overflowPunct/>
        <w:autoSpaceDE/>
        <w:adjustRightInd/>
        <w:spacing w:after="120"/>
        <w:textAlignment w:val="auto"/>
        <w:rPr>
          <w:rFonts w:eastAsia="等线"/>
          <w:bCs/>
          <w:lang w:eastAsia="zh-CN"/>
        </w:rPr>
      </w:pPr>
      <w:r w:rsidRPr="005461F4">
        <w:rPr>
          <w:rFonts w:eastAsia="等线"/>
          <w:bCs/>
          <w:lang w:eastAsia="zh-CN"/>
        </w:rPr>
        <w:t>Sub-topic 2-3: Rx requirements for SL CA</w:t>
      </w:r>
    </w:p>
    <w:p w14:paraId="5EB8180D" w14:textId="77777777" w:rsidR="005461F4" w:rsidRPr="005461F4" w:rsidRDefault="005461F4" w:rsidP="005461F4">
      <w:pPr>
        <w:overflowPunct/>
        <w:autoSpaceDE/>
        <w:adjustRightInd/>
        <w:spacing w:after="120"/>
        <w:textAlignment w:val="auto"/>
        <w:rPr>
          <w:rFonts w:eastAsia="等线"/>
          <w:bCs/>
          <w:i/>
          <w:lang w:val="en-US" w:eastAsia="zh-CN"/>
        </w:rPr>
      </w:pPr>
      <w:r w:rsidRPr="005461F4">
        <w:rPr>
          <w:rFonts w:eastAsia="等线"/>
          <w:b/>
          <w:bCs/>
          <w:i/>
          <w:lang w:eastAsia="zh-CN"/>
        </w:rPr>
        <w:t>&lt;Way Forward&gt;</w:t>
      </w:r>
      <w:r w:rsidRPr="005461F4">
        <w:rPr>
          <w:rFonts w:eastAsia="等线"/>
          <w:bCs/>
          <w:i/>
          <w:lang w:eastAsia="zh-CN"/>
        </w:rPr>
        <w:t>:</w:t>
      </w:r>
      <w:r w:rsidRPr="005461F4">
        <w:rPr>
          <w:rFonts w:eastAsia="等线"/>
          <w:b/>
          <w:bCs/>
          <w:i/>
          <w:lang w:val="en-US" w:eastAsia="zh-CN"/>
        </w:rPr>
        <w:t xml:space="preserve"> </w:t>
      </w:r>
      <w:r w:rsidRPr="005461F4">
        <w:rPr>
          <w:rFonts w:eastAsia="等线"/>
          <w:b/>
          <w:bCs/>
          <w:i/>
          <w:lang w:eastAsia="zh-CN"/>
        </w:rPr>
        <w:t>Reference sensitivity</w:t>
      </w:r>
    </w:p>
    <w:p w14:paraId="1F8CB963" w14:textId="506A4F63" w:rsidR="005461F4" w:rsidRPr="005461F4" w:rsidRDefault="005461F4" w:rsidP="0077184A">
      <w:pPr>
        <w:numPr>
          <w:ilvl w:val="0"/>
          <w:numId w:val="31"/>
        </w:numPr>
        <w:overflowPunct/>
        <w:autoSpaceDE/>
        <w:adjustRightInd/>
        <w:spacing w:after="120"/>
        <w:textAlignment w:val="auto"/>
        <w:rPr>
          <w:rFonts w:eastAsia="等线"/>
          <w:bCs/>
          <w:i/>
          <w:lang w:eastAsia="zh-CN"/>
        </w:rPr>
      </w:pPr>
      <w:r w:rsidRPr="005461F4">
        <w:rPr>
          <w:rFonts w:eastAsia="等线"/>
          <w:bCs/>
          <w:i/>
          <w:lang w:eastAsia="zh-CN"/>
        </w:rPr>
        <w:t>FFS in the next meeting: For SL_n47B, the reference sensitivity defined for single carrier operation in n47 as shown in Table 7.3E.2-1 shall apply for each component carrier with two CCs are activated at the same time</w:t>
      </w:r>
    </w:p>
    <w:p w14:paraId="27FFD4F7" w14:textId="1F7B5AB5" w:rsidR="00B774A7" w:rsidRDefault="004313C1" w:rsidP="008F408F">
      <w:pPr>
        <w:tabs>
          <w:tab w:val="left" w:pos="6025"/>
        </w:tabs>
        <w:overflowPunct/>
        <w:autoSpaceDE/>
        <w:adjustRightInd/>
        <w:spacing w:after="120"/>
        <w:jc w:val="both"/>
        <w:textAlignment w:val="auto"/>
        <w:rPr>
          <w:rFonts w:eastAsia="等线"/>
          <w:bCs/>
          <w:lang w:eastAsia="zh-CN"/>
        </w:rPr>
      </w:pPr>
      <w:r w:rsidRPr="004313C1">
        <w:rPr>
          <w:rFonts w:eastAsia="等线"/>
          <w:bCs/>
          <w:lang w:eastAsia="zh-CN"/>
        </w:rPr>
        <w:t>However, this agreement</w:t>
      </w:r>
      <w:r w:rsidR="005461F4">
        <w:rPr>
          <w:rFonts w:eastAsia="等线"/>
          <w:bCs/>
          <w:lang w:eastAsia="zh-CN"/>
        </w:rPr>
        <w:t xml:space="preserve"> in RAN4#106bis-e</w:t>
      </w:r>
      <w:r w:rsidRPr="004313C1">
        <w:rPr>
          <w:rFonts w:eastAsia="等线"/>
          <w:bCs/>
          <w:lang w:eastAsia="zh-CN"/>
        </w:rPr>
        <w:t xml:space="preserve"> is confusing to us. </w:t>
      </w:r>
      <w:r w:rsidR="00B774A7">
        <w:rPr>
          <w:rFonts w:eastAsia="等线"/>
          <w:bCs/>
          <w:lang w:eastAsia="zh-CN"/>
        </w:rPr>
        <w:t xml:space="preserve">The reference sensitivity for SL CA should be based on the Rx channel bandwidth for each CC, instead of the aggregated channel </w:t>
      </w:r>
      <w:r w:rsidR="0098585A">
        <w:rPr>
          <w:rFonts w:eastAsia="等线"/>
          <w:bCs/>
          <w:lang w:eastAsia="zh-CN"/>
        </w:rPr>
        <w:t>bandwidth</w:t>
      </w:r>
      <w:r w:rsidR="00B774A7">
        <w:rPr>
          <w:rFonts w:eastAsia="等线"/>
          <w:bCs/>
          <w:lang w:eastAsia="zh-CN"/>
        </w:rPr>
        <w:t>.</w:t>
      </w:r>
      <w:r w:rsidR="0098585A">
        <w:rPr>
          <w:rFonts w:eastAsia="等线"/>
          <w:bCs/>
          <w:lang w:eastAsia="zh-CN"/>
        </w:rPr>
        <w:t xml:space="preserve"> In NR CA, uplink transmission may interfere the DL reception and there is additional degradation for REFSENS </w:t>
      </w:r>
      <w:r w:rsidR="0098585A">
        <w:rPr>
          <w:rFonts w:eastAsia="等线" w:hint="eastAsia"/>
          <w:bCs/>
          <w:lang w:eastAsia="zh-CN"/>
        </w:rPr>
        <w:t>value</w:t>
      </w:r>
      <w:r w:rsidR="0098585A">
        <w:rPr>
          <w:rFonts w:eastAsia="等线"/>
          <w:bCs/>
          <w:lang w:eastAsia="zh-CN"/>
        </w:rPr>
        <w:t>. Unlink NR CA, when UE receives SL CCs, it is not allowed to transmit since SL works in H</w:t>
      </w:r>
      <w:r w:rsidR="00790B69">
        <w:rPr>
          <w:rFonts w:eastAsia="等线"/>
          <w:bCs/>
          <w:lang w:eastAsia="zh-CN"/>
        </w:rPr>
        <w:t xml:space="preserve">alf </w:t>
      </w:r>
      <w:r w:rsidR="0098585A">
        <w:rPr>
          <w:rFonts w:eastAsia="等线"/>
          <w:bCs/>
          <w:lang w:eastAsia="zh-CN"/>
        </w:rPr>
        <w:t>D</w:t>
      </w:r>
      <w:r w:rsidR="00790B69">
        <w:rPr>
          <w:rFonts w:eastAsia="等线"/>
          <w:bCs/>
          <w:lang w:eastAsia="zh-CN"/>
        </w:rPr>
        <w:t>uplex</w:t>
      </w:r>
      <w:r w:rsidR="0098585A">
        <w:rPr>
          <w:rFonts w:eastAsia="等线"/>
          <w:bCs/>
          <w:lang w:eastAsia="zh-CN"/>
        </w:rPr>
        <w:t xml:space="preserve"> mode. There is no additional exception needed for REFSENS in SL CA case.</w:t>
      </w:r>
      <w:bookmarkStart w:id="6" w:name="_GoBack"/>
      <w:bookmarkEnd w:id="6"/>
    </w:p>
    <w:p w14:paraId="5A68127B" w14:textId="033ABF74" w:rsidR="004313C1" w:rsidRPr="004313C1" w:rsidRDefault="0098585A" w:rsidP="008F408F">
      <w:pPr>
        <w:overflowPunct/>
        <w:autoSpaceDE/>
        <w:adjustRightInd/>
        <w:spacing w:after="120"/>
        <w:jc w:val="both"/>
        <w:textAlignment w:val="auto"/>
        <w:rPr>
          <w:rFonts w:eastAsia="等线"/>
          <w:bCs/>
          <w:lang w:eastAsia="zh-CN"/>
        </w:rPr>
      </w:pPr>
      <w:r>
        <w:rPr>
          <w:rFonts w:eastAsia="等线"/>
          <w:bCs/>
          <w:lang w:eastAsia="zh-CN"/>
        </w:rPr>
        <w:t>From our perspective</w:t>
      </w:r>
      <w:r w:rsidR="004313C1" w:rsidRPr="004313C1">
        <w:rPr>
          <w:rFonts w:eastAsia="等线"/>
          <w:bCs/>
          <w:lang w:eastAsia="zh-CN"/>
        </w:rPr>
        <w:t>, the reference sensitivity should be defined for each component carrier with all carriers active</w:t>
      </w:r>
      <w:r>
        <w:rPr>
          <w:rFonts w:eastAsia="等线"/>
          <w:bCs/>
          <w:lang w:eastAsia="zh-CN"/>
        </w:rPr>
        <w:t xml:space="preserve"> for SL CA</w:t>
      </w:r>
      <w:r w:rsidR="004313C1" w:rsidRPr="004313C1">
        <w:rPr>
          <w:rFonts w:eastAsia="等线"/>
          <w:bCs/>
          <w:lang w:eastAsia="zh-CN"/>
        </w:rPr>
        <w:t xml:space="preserve">. For </w:t>
      </w:r>
      <w:r w:rsidR="00790B69">
        <w:rPr>
          <w:rFonts w:eastAsia="等线"/>
          <w:bCs/>
          <w:lang w:eastAsia="zh-CN"/>
        </w:rPr>
        <w:t>single carrier in band n47</w:t>
      </w:r>
      <w:r w:rsidR="004313C1" w:rsidRPr="004313C1">
        <w:rPr>
          <w:rFonts w:eastAsia="等线"/>
          <w:bCs/>
          <w:lang w:eastAsia="zh-CN"/>
        </w:rPr>
        <w:t xml:space="preserve">, the reference sensitivity defined for </w:t>
      </w:r>
      <w:r w:rsidR="00790B69">
        <w:rPr>
          <w:rFonts w:eastAsia="等线"/>
          <w:bCs/>
          <w:lang w:eastAsia="zh-CN"/>
        </w:rPr>
        <w:t>each channel bandwidth</w:t>
      </w:r>
      <w:r w:rsidR="004313C1" w:rsidRPr="004313C1">
        <w:rPr>
          <w:rFonts w:eastAsia="等线"/>
          <w:bCs/>
          <w:lang w:eastAsia="zh-CN"/>
        </w:rPr>
        <w:t xml:space="preserve"> </w:t>
      </w:r>
      <w:r w:rsidR="004F2B14">
        <w:rPr>
          <w:rFonts w:eastAsia="等线"/>
          <w:bCs/>
          <w:lang w:eastAsia="zh-CN"/>
        </w:rPr>
        <w:t xml:space="preserve">is </w:t>
      </w:r>
      <w:r w:rsidR="004F2B14" w:rsidRPr="004313C1">
        <w:rPr>
          <w:rFonts w:eastAsia="等线"/>
          <w:bCs/>
          <w:lang w:eastAsia="zh-CN"/>
        </w:rPr>
        <w:t>shown</w:t>
      </w:r>
      <w:r w:rsidR="004313C1" w:rsidRPr="004313C1">
        <w:rPr>
          <w:rFonts w:eastAsia="等线"/>
          <w:bCs/>
          <w:lang w:eastAsia="zh-CN"/>
        </w:rPr>
        <w:t xml:space="preserve"> in Table 7.3E.2-1</w:t>
      </w:r>
      <w:r w:rsidR="00790B69">
        <w:rPr>
          <w:rFonts w:eastAsia="等线"/>
          <w:bCs/>
          <w:lang w:eastAsia="zh-CN"/>
        </w:rPr>
        <w:t>. And this REFSENS requirements for band n47</w:t>
      </w:r>
      <w:r w:rsidR="004313C1" w:rsidRPr="004313C1">
        <w:rPr>
          <w:rFonts w:eastAsia="等线"/>
          <w:bCs/>
          <w:lang w:eastAsia="zh-CN"/>
        </w:rPr>
        <w:t xml:space="preserve"> shall apply for each component carrier with two CCs are activated at the same time</w:t>
      </w:r>
      <w:r w:rsidR="00790B69">
        <w:rPr>
          <w:rFonts w:eastAsia="等线"/>
          <w:bCs/>
          <w:lang w:eastAsia="zh-CN"/>
        </w:rPr>
        <w:t xml:space="preserve"> for SL_n47</w:t>
      </w:r>
      <w:r w:rsidR="004313C1" w:rsidRPr="004313C1">
        <w:rPr>
          <w:rFonts w:eastAsia="等线"/>
          <w:bCs/>
          <w:lang w:eastAsia="zh-CN"/>
        </w:rPr>
        <w:t xml:space="preserve">. </w:t>
      </w:r>
    </w:p>
    <w:p w14:paraId="6599D525" w14:textId="77777777" w:rsidR="004313C1" w:rsidRPr="004313C1" w:rsidRDefault="004313C1" w:rsidP="009B64DC">
      <w:pPr>
        <w:overflowPunct/>
        <w:autoSpaceDE/>
        <w:adjustRightInd/>
        <w:spacing w:after="120"/>
        <w:jc w:val="center"/>
        <w:textAlignment w:val="auto"/>
        <w:rPr>
          <w:rFonts w:eastAsia="等线"/>
          <w:b/>
          <w:bCs/>
          <w:lang w:eastAsia="zh-CN"/>
        </w:rPr>
      </w:pPr>
      <w:r w:rsidRPr="004313C1">
        <w:rPr>
          <w:rFonts w:eastAsia="等线"/>
          <w:b/>
          <w:bCs/>
          <w:lang w:eastAsia="zh-CN"/>
        </w:rPr>
        <w:t>Table 7.3</w:t>
      </w:r>
      <w:r w:rsidRPr="004313C1">
        <w:rPr>
          <w:rFonts w:eastAsia="等线" w:hint="eastAsia"/>
          <w:b/>
          <w:bCs/>
          <w:lang w:eastAsia="zh-CN"/>
        </w:rPr>
        <w:t>E</w:t>
      </w:r>
      <w:r w:rsidRPr="004313C1">
        <w:rPr>
          <w:rFonts w:eastAsia="等线"/>
          <w:b/>
          <w:bCs/>
          <w:lang w:eastAsia="zh-CN"/>
        </w:rPr>
        <w:t>.</w:t>
      </w:r>
      <w:r w:rsidRPr="004313C1">
        <w:rPr>
          <w:rFonts w:eastAsia="等线" w:hint="eastAsia"/>
          <w:b/>
          <w:bCs/>
          <w:lang w:eastAsia="zh-CN"/>
        </w:rPr>
        <w:t>2</w:t>
      </w:r>
      <w:r w:rsidRPr="004313C1">
        <w:rPr>
          <w:rFonts w:eastAsia="等线"/>
          <w:b/>
          <w:bCs/>
          <w:lang w:eastAsia="zh-CN"/>
        </w:rPr>
        <w:t xml:space="preserve">-1: Reference sensitivity of </w:t>
      </w:r>
      <w:r w:rsidRPr="004313C1">
        <w:rPr>
          <w:rFonts w:eastAsia="等线" w:hint="eastAsia"/>
          <w:b/>
          <w:bCs/>
          <w:lang w:eastAsia="zh-CN"/>
        </w:rPr>
        <w:t>NR</w:t>
      </w:r>
      <w:r w:rsidRPr="004313C1">
        <w:rPr>
          <w:rFonts w:eastAsia="等线"/>
          <w:b/>
          <w:bCs/>
          <w:lang w:eastAsia="zh-CN"/>
        </w:rPr>
        <w:t xml:space="preserve"> V2X Bands (</w:t>
      </w:r>
      <w:r w:rsidRPr="004313C1">
        <w:rPr>
          <w:rFonts w:eastAsia="等线" w:hint="eastAsia"/>
          <w:b/>
          <w:bCs/>
          <w:lang w:eastAsia="zh-CN"/>
        </w:rPr>
        <w:t>PC5</w:t>
      </w:r>
      <w:r w:rsidRPr="004313C1">
        <w:rPr>
          <w:rFonts w:eastAsia="等线"/>
          <w:b/>
          <w:bCs/>
          <w:lang w:eastAsia="zh-CN"/>
        </w:rPr>
        <w:t>) (Section 7.3E.2, TS38.101-1)</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820"/>
        <w:gridCol w:w="1094"/>
        <w:gridCol w:w="1094"/>
        <w:gridCol w:w="1151"/>
        <w:gridCol w:w="1175"/>
        <w:gridCol w:w="1207"/>
        <w:gridCol w:w="1392"/>
      </w:tblGrid>
      <w:tr w:rsidR="004313C1" w:rsidRPr="004313C1" w14:paraId="025A8A17" w14:textId="77777777" w:rsidTr="00A97140">
        <w:trPr>
          <w:trHeight w:val="199"/>
          <w:jc w:val="center"/>
        </w:trPr>
        <w:tc>
          <w:tcPr>
            <w:tcW w:w="993" w:type="dxa"/>
            <w:vMerge w:val="restart"/>
            <w:tcBorders>
              <w:top w:val="single" w:sz="4" w:space="0" w:color="auto"/>
              <w:left w:val="single" w:sz="4" w:space="0" w:color="auto"/>
              <w:right w:val="single" w:sz="4" w:space="0" w:color="auto"/>
            </w:tcBorders>
            <w:shd w:val="clear" w:color="auto" w:fill="auto"/>
          </w:tcPr>
          <w:p w14:paraId="5992CBD3" w14:textId="77777777" w:rsidR="004313C1" w:rsidRPr="004313C1" w:rsidRDefault="004313C1" w:rsidP="004313C1">
            <w:pPr>
              <w:overflowPunct/>
              <w:autoSpaceDE/>
              <w:adjustRightInd/>
              <w:spacing w:after="120"/>
              <w:textAlignment w:val="auto"/>
              <w:rPr>
                <w:rFonts w:eastAsia="等线"/>
                <w:b/>
                <w:bCs/>
                <w:lang w:eastAsia="zh-CN"/>
              </w:rPr>
            </w:pPr>
            <w:r w:rsidRPr="004313C1">
              <w:rPr>
                <w:rFonts w:eastAsia="等线" w:hint="eastAsia"/>
                <w:b/>
                <w:bCs/>
                <w:lang w:eastAsia="zh-CN"/>
              </w:rPr>
              <w:t xml:space="preserve">NR </w:t>
            </w:r>
            <w:r w:rsidRPr="004313C1">
              <w:rPr>
                <w:rFonts w:eastAsia="等线"/>
                <w:b/>
                <w:bCs/>
                <w:lang w:eastAsia="zh-CN"/>
              </w:rPr>
              <w:t>V2X</w:t>
            </w:r>
            <w:r w:rsidRPr="004313C1">
              <w:rPr>
                <w:rFonts w:eastAsia="等线" w:hint="eastAsia"/>
                <w:b/>
                <w:bCs/>
                <w:lang w:eastAsia="zh-CN"/>
              </w:rPr>
              <w:br/>
            </w:r>
            <w:r w:rsidRPr="004313C1">
              <w:rPr>
                <w:rFonts w:eastAsia="等线"/>
                <w:b/>
                <w:bCs/>
                <w:lang w:eastAsia="zh-CN"/>
              </w:rPr>
              <w:t>Band</w:t>
            </w:r>
          </w:p>
        </w:tc>
        <w:tc>
          <w:tcPr>
            <w:tcW w:w="820" w:type="dxa"/>
            <w:vMerge w:val="restart"/>
            <w:tcBorders>
              <w:top w:val="single" w:sz="4" w:space="0" w:color="auto"/>
              <w:left w:val="single" w:sz="4" w:space="0" w:color="auto"/>
              <w:right w:val="single" w:sz="4" w:space="0" w:color="auto"/>
            </w:tcBorders>
          </w:tcPr>
          <w:p w14:paraId="6FA24041" w14:textId="77777777" w:rsidR="004313C1" w:rsidRPr="004313C1" w:rsidRDefault="004313C1" w:rsidP="004313C1">
            <w:pPr>
              <w:overflowPunct/>
              <w:autoSpaceDE/>
              <w:adjustRightInd/>
              <w:spacing w:after="120"/>
              <w:textAlignment w:val="auto"/>
              <w:rPr>
                <w:rFonts w:eastAsia="等线"/>
                <w:b/>
                <w:bCs/>
                <w:lang w:eastAsia="zh-CN"/>
              </w:rPr>
            </w:pPr>
            <w:r w:rsidRPr="004313C1">
              <w:rPr>
                <w:rFonts w:eastAsia="等线"/>
                <w:b/>
                <w:bCs/>
                <w:lang w:eastAsia="zh-CN"/>
              </w:rPr>
              <w:t>SCS</w:t>
            </w:r>
            <w:r w:rsidRPr="004313C1">
              <w:rPr>
                <w:rFonts w:eastAsia="等线" w:hint="eastAsia"/>
                <w:b/>
                <w:bCs/>
                <w:lang w:eastAsia="zh-CN"/>
              </w:rPr>
              <w:br/>
            </w:r>
            <w:r w:rsidRPr="004313C1">
              <w:rPr>
                <w:rFonts w:eastAsia="等线"/>
                <w:b/>
                <w:bCs/>
                <w:lang w:eastAsia="zh-CN"/>
              </w:rPr>
              <w:t>kHz</w:t>
            </w:r>
          </w:p>
        </w:tc>
        <w:tc>
          <w:tcPr>
            <w:tcW w:w="7113" w:type="dxa"/>
            <w:gridSpan w:val="6"/>
            <w:tcBorders>
              <w:top w:val="single" w:sz="4" w:space="0" w:color="auto"/>
              <w:left w:val="single" w:sz="4" w:space="0" w:color="auto"/>
              <w:right w:val="single" w:sz="4" w:space="0" w:color="auto"/>
            </w:tcBorders>
          </w:tcPr>
          <w:p w14:paraId="3E87FF51" w14:textId="77777777" w:rsidR="004313C1" w:rsidRPr="004313C1" w:rsidRDefault="004313C1" w:rsidP="004313C1">
            <w:pPr>
              <w:overflowPunct/>
              <w:autoSpaceDE/>
              <w:adjustRightInd/>
              <w:spacing w:after="120"/>
              <w:textAlignment w:val="auto"/>
              <w:rPr>
                <w:rFonts w:eastAsia="等线"/>
                <w:b/>
                <w:bCs/>
                <w:lang w:eastAsia="zh-CN"/>
              </w:rPr>
            </w:pPr>
            <w:r w:rsidRPr="004313C1">
              <w:rPr>
                <w:rFonts w:eastAsia="等线"/>
                <w:b/>
                <w:bCs/>
                <w:lang w:eastAsia="zh-CN"/>
              </w:rPr>
              <w:t>Channel bandwidth</w:t>
            </w:r>
            <w:r w:rsidRPr="004313C1">
              <w:rPr>
                <w:rFonts w:eastAsia="等线" w:hint="eastAsia"/>
                <w:b/>
                <w:bCs/>
                <w:lang w:eastAsia="zh-CN"/>
              </w:rPr>
              <w:t xml:space="preserve"> /</w:t>
            </w:r>
            <w:r w:rsidRPr="004313C1">
              <w:rPr>
                <w:rFonts w:eastAsia="等线"/>
                <w:b/>
                <w:bCs/>
                <w:lang w:eastAsia="zh-CN"/>
              </w:rPr>
              <w:t xml:space="preserve"> P</w:t>
            </w:r>
            <w:r w:rsidRPr="004313C1">
              <w:rPr>
                <w:rFonts w:eastAsia="等线"/>
                <w:b/>
                <w:bCs/>
                <w:vertAlign w:val="subscript"/>
                <w:lang w:eastAsia="zh-CN"/>
              </w:rPr>
              <w:t>REFSENS_V2X</w:t>
            </w:r>
            <w:r w:rsidRPr="004313C1">
              <w:rPr>
                <w:rFonts w:eastAsia="等线" w:hint="eastAsia"/>
                <w:b/>
                <w:bCs/>
                <w:lang w:eastAsia="zh-CN"/>
              </w:rPr>
              <w:t>(dBm)</w:t>
            </w:r>
          </w:p>
        </w:tc>
      </w:tr>
      <w:tr w:rsidR="004313C1" w:rsidRPr="004313C1" w14:paraId="49973B7B" w14:textId="77777777" w:rsidTr="00A97140">
        <w:trPr>
          <w:trHeight w:val="328"/>
          <w:jc w:val="center"/>
        </w:trPr>
        <w:tc>
          <w:tcPr>
            <w:tcW w:w="993" w:type="dxa"/>
            <w:vMerge/>
            <w:tcBorders>
              <w:left w:val="single" w:sz="4" w:space="0" w:color="auto"/>
              <w:bottom w:val="single" w:sz="4" w:space="0" w:color="auto"/>
              <w:right w:val="single" w:sz="4" w:space="0" w:color="auto"/>
            </w:tcBorders>
            <w:shd w:val="clear" w:color="auto" w:fill="auto"/>
          </w:tcPr>
          <w:p w14:paraId="667048A7" w14:textId="77777777" w:rsidR="004313C1" w:rsidRPr="004313C1" w:rsidRDefault="004313C1" w:rsidP="004313C1">
            <w:pPr>
              <w:overflowPunct/>
              <w:autoSpaceDE/>
              <w:adjustRightInd/>
              <w:spacing w:after="120"/>
              <w:textAlignment w:val="auto"/>
              <w:rPr>
                <w:rFonts w:eastAsia="等线"/>
                <w:b/>
                <w:bCs/>
                <w:lang w:eastAsia="zh-CN"/>
              </w:rPr>
            </w:pPr>
          </w:p>
        </w:tc>
        <w:tc>
          <w:tcPr>
            <w:tcW w:w="820" w:type="dxa"/>
            <w:vMerge/>
            <w:tcBorders>
              <w:left w:val="single" w:sz="4" w:space="0" w:color="auto"/>
              <w:right w:val="single" w:sz="4" w:space="0" w:color="auto"/>
            </w:tcBorders>
          </w:tcPr>
          <w:p w14:paraId="7CA026A1" w14:textId="77777777" w:rsidR="004313C1" w:rsidRPr="004313C1" w:rsidRDefault="004313C1" w:rsidP="004313C1">
            <w:pPr>
              <w:overflowPunct/>
              <w:autoSpaceDE/>
              <w:adjustRightInd/>
              <w:spacing w:after="120"/>
              <w:textAlignment w:val="auto"/>
              <w:rPr>
                <w:rFonts w:eastAsia="等线"/>
                <w:b/>
                <w:bCs/>
                <w:lang w:eastAsia="zh-CN"/>
              </w:rPr>
            </w:pPr>
          </w:p>
        </w:tc>
        <w:tc>
          <w:tcPr>
            <w:tcW w:w="1094" w:type="dxa"/>
          </w:tcPr>
          <w:p w14:paraId="26F6D7EA" w14:textId="77777777" w:rsidR="004313C1" w:rsidRPr="004313C1" w:rsidRDefault="004313C1" w:rsidP="004313C1">
            <w:pPr>
              <w:overflowPunct/>
              <w:autoSpaceDE/>
              <w:adjustRightInd/>
              <w:spacing w:after="120"/>
              <w:textAlignment w:val="auto"/>
              <w:rPr>
                <w:rFonts w:eastAsia="等线"/>
                <w:b/>
                <w:bCs/>
                <w:lang w:eastAsia="zh-CN"/>
              </w:rPr>
            </w:pPr>
            <w:r w:rsidRPr="004313C1">
              <w:rPr>
                <w:rFonts w:eastAsia="等线" w:hint="eastAsia"/>
                <w:b/>
                <w:bCs/>
                <w:lang w:eastAsia="zh-CN"/>
              </w:rPr>
              <w:t>5MHz</w:t>
            </w:r>
            <w:r w:rsidRPr="004313C1">
              <w:rPr>
                <w:rFonts w:eastAsia="等线"/>
                <w:b/>
                <w:bCs/>
                <w:vertAlign w:val="superscript"/>
                <w:lang w:eastAsia="zh-CN"/>
              </w:rPr>
              <w:t>4</w:t>
            </w:r>
          </w:p>
        </w:tc>
        <w:tc>
          <w:tcPr>
            <w:tcW w:w="1094" w:type="dxa"/>
            <w:shd w:val="clear" w:color="auto" w:fill="auto"/>
          </w:tcPr>
          <w:p w14:paraId="66C5F55C" w14:textId="77777777" w:rsidR="004313C1" w:rsidRPr="004313C1" w:rsidRDefault="004313C1" w:rsidP="004313C1">
            <w:pPr>
              <w:overflowPunct/>
              <w:autoSpaceDE/>
              <w:adjustRightInd/>
              <w:spacing w:after="120"/>
              <w:textAlignment w:val="auto"/>
              <w:rPr>
                <w:rFonts w:eastAsia="等线"/>
                <w:b/>
                <w:bCs/>
                <w:lang w:eastAsia="zh-CN"/>
              </w:rPr>
            </w:pPr>
            <w:r w:rsidRPr="004313C1">
              <w:rPr>
                <w:rFonts w:eastAsia="等线" w:hint="eastAsia"/>
                <w:b/>
                <w:bCs/>
                <w:lang w:eastAsia="zh-CN"/>
              </w:rPr>
              <w:t>10</w:t>
            </w:r>
            <w:r w:rsidRPr="004313C1">
              <w:rPr>
                <w:rFonts w:eastAsia="等线"/>
                <w:b/>
                <w:bCs/>
                <w:lang w:eastAsia="zh-CN"/>
              </w:rPr>
              <w:t xml:space="preserve"> MHz</w:t>
            </w:r>
          </w:p>
        </w:tc>
        <w:tc>
          <w:tcPr>
            <w:tcW w:w="1151" w:type="dxa"/>
            <w:shd w:val="clear" w:color="auto" w:fill="auto"/>
          </w:tcPr>
          <w:p w14:paraId="5362C3F4" w14:textId="77777777" w:rsidR="004313C1" w:rsidRPr="004313C1" w:rsidRDefault="004313C1" w:rsidP="004313C1">
            <w:pPr>
              <w:overflowPunct/>
              <w:autoSpaceDE/>
              <w:adjustRightInd/>
              <w:spacing w:after="120"/>
              <w:textAlignment w:val="auto"/>
              <w:rPr>
                <w:rFonts w:eastAsia="等线"/>
                <w:b/>
                <w:bCs/>
                <w:lang w:eastAsia="zh-CN"/>
              </w:rPr>
            </w:pPr>
            <w:r w:rsidRPr="004313C1">
              <w:rPr>
                <w:rFonts w:eastAsia="等线" w:hint="eastAsia"/>
                <w:b/>
                <w:bCs/>
                <w:lang w:eastAsia="zh-CN"/>
              </w:rPr>
              <w:t>20</w:t>
            </w:r>
            <w:r w:rsidRPr="004313C1">
              <w:rPr>
                <w:rFonts w:eastAsia="等线"/>
                <w:b/>
                <w:bCs/>
                <w:lang w:eastAsia="zh-CN"/>
              </w:rPr>
              <w:t xml:space="preserve"> MHz</w:t>
            </w:r>
          </w:p>
        </w:tc>
        <w:tc>
          <w:tcPr>
            <w:tcW w:w="1175" w:type="dxa"/>
            <w:shd w:val="clear" w:color="auto" w:fill="auto"/>
          </w:tcPr>
          <w:p w14:paraId="0F04594F" w14:textId="77777777" w:rsidR="004313C1" w:rsidRPr="004313C1" w:rsidRDefault="004313C1" w:rsidP="004313C1">
            <w:pPr>
              <w:overflowPunct/>
              <w:autoSpaceDE/>
              <w:adjustRightInd/>
              <w:spacing w:after="120"/>
              <w:textAlignment w:val="auto"/>
              <w:rPr>
                <w:rFonts w:eastAsia="等线"/>
                <w:b/>
                <w:bCs/>
                <w:lang w:eastAsia="zh-CN"/>
              </w:rPr>
            </w:pPr>
            <w:r w:rsidRPr="004313C1">
              <w:rPr>
                <w:rFonts w:eastAsia="等线" w:hint="eastAsia"/>
                <w:b/>
                <w:bCs/>
                <w:lang w:eastAsia="zh-CN"/>
              </w:rPr>
              <w:t>30</w:t>
            </w:r>
            <w:r w:rsidRPr="004313C1">
              <w:rPr>
                <w:rFonts w:eastAsia="等线"/>
                <w:b/>
                <w:bCs/>
                <w:lang w:eastAsia="zh-CN"/>
              </w:rPr>
              <w:t xml:space="preserve"> MHz</w:t>
            </w:r>
          </w:p>
        </w:tc>
        <w:tc>
          <w:tcPr>
            <w:tcW w:w="1207" w:type="dxa"/>
            <w:shd w:val="clear" w:color="auto" w:fill="auto"/>
          </w:tcPr>
          <w:p w14:paraId="34E2F43B" w14:textId="77777777" w:rsidR="004313C1" w:rsidRPr="004313C1" w:rsidRDefault="004313C1" w:rsidP="004313C1">
            <w:pPr>
              <w:overflowPunct/>
              <w:autoSpaceDE/>
              <w:adjustRightInd/>
              <w:spacing w:after="120"/>
              <w:textAlignment w:val="auto"/>
              <w:rPr>
                <w:rFonts w:eastAsia="等线"/>
                <w:b/>
                <w:bCs/>
                <w:lang w:eastAsia="zh-CN"/>
              </w:rPr>
            </w:pPr>
            <w:r w:rsidRPr="004313C1">
              <w:rPr>
                <w:rFonts w:eastAsia="等线" w:hint="eastAsia"/>
                <w:b/>
                <w:bCs/>
                <w:lang w:eastAsia="zh-CN"/>
              </w:rPr>
              <w:t>4</w:t>
            </w:r>
            <w:r w:rsidRPr="004313C1">
              <w:rPr>
                <w:rFonts w:eastAsia="等线"/>
                <w:b/>
                <w:bCs/>
                <w:lang w:eastAsia="zh-CN"/>
              </w:rPr>
              <w:t>0 MHz</w:t>
            </w:r>
          </w:p>
        </w:tc>
        <w:tc>
          <w:tcPr>
            <w:tcW w:w="1392" w:type="dxa"/>
            <w:shd w:val="clear" w:color="auto" w:fill="auto"/>
          </w:tcPr>
          <w:p w14:paraId="01C04EAF" w14:textId="77777777" w:rsidR="004313C1" w:rsidRPr="004313C1" w:rsidRDefault="004313C1" w:rsidP="004313C1">
            <w:pPr>
              <w:overflowPunct/>
              <w:autoSpaceDE/>
              <w:adjustRightInd/>
              <w:spacing w:after="120"/>
              <w:textAlignment w:val="auto"/>
              <w:rPr>
                <w:rFonts w:eastAsia="等线"/>
                <w:b/>
                <w:bCs/>
                <w:lang w:eastAsia="zh-CN"/>
              </w:rPr>
            </w:pPr>
            <w:r w:rsidRPr="004313C1">
              <w:rPr>
                <w:rFonts w:eastAsia="等线"/>
                <w:b/>
                <w:bCs/>
                <w:lang w:eastAsia="zh-CN"/>
              </w:rPr>
              <w:t>Duplex</w:t>
            </w:r>
            <w:r w:rsidRPr="004313C1">
              <w:rPr>
                <w:rFonts w:eastAsia="等线" w:hint="eastAsia"/>
                <w:b/>
                <w:bCs/>
                <w:lang w:eastAsia="zh-CN"/>
              </w:rPr>
              <w:br/>
            </w:r>
            <w:r w:rsidRPr="004313C1">
              <w:rPr>
                <w:rFonts w:eastAsia="等线"/>
                <w:b/>
                <w:bCs/>
                <w:lang w:eastAsia="zh-CN"/>
              </w:rPr>
              <w:t>Mode</w:t>
            </w:r>
          </w:p>
        </w:tc>
      </w:tr>
      <w:tr w:rsidR="004313C1" w:rsidRPr="004313C1" w14:paraId="5B2D7D66" w14:textId="77777777" w:rsidTr="00A97140">
        <w:trPr>
          <w:trHeight w:val="199"/>
          <w:jc w:val="center"/>
        </w:trPr>
        <w:tc>
          <w:tcPr>
            <w:tcW w:w="993" w:type="dxa"/>
            <w:tcBorders>
              <w:bottom w:val="nil"/>
            </w:tcBorders>
            <w:shd w:val="clear" w:color="auto" w:fill="auto"/>
            <w:vAlign w:val="center"/>
          </w:tcPr>
          <w:p w14:paraId="49D1C875" w14:textId="77777777" w:rsidR="004313C1" w:rsidRPr="004313C1" w:rsidRDefault="004313C1" w:rsidP="004313C1">
            <w:pPr>
              <w:overflowPunct/>
              <w:autoSpaceDE/>
              <w:adjustRightInd/>
              <w:spacing w:after="120"/>
              <w:textAlignment w:val="auto"/>
              <w:rPr>
                <w:rFonts w:eastAsia="等线"/>
                <w:bCs/>
                <w:lang w:eastAsia="zh-CN"/>
              </w:rPr>
            </w:pPr>
            <w:r w:rsidRPr="004313C1">
              <w:rPr>
                <w:rFonts w:eastAsia="等线" w:hint="eastAsia"/>
                <w:bCs/>
                <w:lang w:eastAsia="zh-CN"/>
              </w:rPr>
              <w:t>n47</w:t>
            </w:r>
          </w:p>
        </w:tc>
        <w:tc>
          <w:tcPr>
            <w:tcW w:w="820" w:type="dxa"/>
          </w:tcPr>
          <w:p w14:paraId="10041B21" w14:textId="77777777" w:rsidR="004313C1" w:rsidRPr="004313C1" w:rsidRDefault="004313C1" w:rsidP="004313C1">
            <w:pPr>
              <w:overflowPunct/>
              <w:autoSpaceDE/>
              <w:adjustRightInd/>
              <w:spacing w:after="120"/>
              <w:textAlignment w:val="auto"/>
              <w:rPr>
                <w:rFonts w:eastAsia="等线"/>
                <w:bCs/>
                <w:lang w:eastAsia="zh-CN"/>
              </w:rPr>
            </w:pPr>
            <w:r w:rsidRPr="004313C1">
              <w:rPr>
                <w:rFonts w:eastAsia="等线" w:hint="eastAsia"/>
                <w:bCs/>
                <w:lang w:eastAsia="zh-CN"/>
              </w:rPr>
              <w:t>15</w:t>
            </w:r>
          </w:p>
        </w:tc>
        <w:tc>
          <w:tcPr>
            <w:tcW w:w="1094" w:type="dxa"/>
          </w:tcPr>
          <w:p w14:paraId="089186AD" w14:textId="77777777" w:rsidR="004313C1" w:rsidRPr="004313C1" w:rsidRDefault="004313C1" w:rsidP="004313C1">
            <w:pPr>
              <w:overflowPunct/>
              <w:autoSpaceDE/>
              <w:adjustRightInd/>
              <w:spacing w:after="120"/>
              <w:textAlignment w:val="auto"/>
              <w:rPr>
                <w:rFonts w:eastAsia="等线"/>
                <w:bCs/>
                <w:lang w:eastAsia="zh-CN"/>
              </w:rPr>
            </w:pPr>
          </w:p>
        </w:tc>
        <w:tc>
          <w:tcPr>
            <w:tcW w:w="1094" w:type="dxa"/>
            <w:shd w:val="clear" w:color="auto" w:fill="auto"/>
          </w:tcPr>
          <w:p w14:paraId="51E84B7A" w14:textId="77777777" w:rsidR="004313C1" w:rsidRPr="004313C1" w:rsidRDefault="004313C1" w:rsidP="004313C1">
            <w:pPr>
              <w:overflowPunct/>
              <w:autoSpaceDE/>
              <w:adjustRightInd/>
              <w:spacing w:after="120"/>
              <w:textAlignment w:val="auto"/>
              <w:rPr>
                <w:rFonts w:eastAsia="等线"/>
                <w:bCs/>
                <w:lang w:eastAsia="zh-CN"/>
              </w:rPr>
            </w:pPr>
            <w:r w:rsidRPr="004313C1">
              <w:rPr>
                <w:rFonts w:eastAsia="等线"/>
                <w:bCs/>
                <w:lang w:eastAsia="zh-CN"/>
              </w:rPr>
              <w:t>-92.5</w:t>
            </w:r>
          </w:p>
        </w:tc>
        <w:tc>
          <w:tcPr>
            <w:tcW w:w="1151" w:type="dxa"/>
            <w:shd w:val="clear" w:color="auto" w:fill="auto"/>
          </w:tcPr>
          <w:p w14:paraId="57A45CBD" w14:textId="77777777" w:rsidR="004313C1" w:rsidRPr="004313C1" w:rsidRDefault="004313C1" w:rsidP="004313C1">
            <w:pPr>
              <w:overflowPunct/>
              <w:autoSpaceDE/>
              <w:adjustRightInd/>
              <w:spacing w:after="120"/>
              <w:textAlignment w:val="auto"/>
              <w:rPr>
                <w:rFonts w:eastAsia="等线"/>
                <w:bCs/>
                <w:lang w:eastAsia="zh-CN"/>
              </w:rPr>
            </w:pPr>
            <w:r w:rsidRPr="004313C1">
              <w:rPr>
                <w:rFonts w:eastAsia="等线"/>
                <w:bCs/>
                <w:lang w:eastAsia="zh-CN"/>
              </w:rPr>
              <w:t>-89.2</w:t>
            </w:r>
          </w:p>
        </w:tc>
        <w:tc>
          <w:tcPr>
            <w:tcW w:w="1175" w:type="dxa"/>
            <w:shd w:val="clear" w:color="auto" w:fill="auto"/>
          </w:tcPr>
          <w:p w14:paraId="57869B32" w14:textId="77777777" w:rsidR="004313C1" w:rsidRPr="004313C1" w:rsidRDefault="004313C1" w:rsidP="004313C1">
            <w:pPr>
              <w:overflowPunct/>
              <w:autoSpaceDE/>
              <w:adjustRightInd/>
              <w:spacing w:after="120"/>
              <w:textAlignment w:val="auto"/>
              <w:rPr>
                <w:rFonts w:eastAsia="等线"/>
                <w:bCs/>
                <w:lang w:eastAsia="zh-CN"/>
              </w:rPr>
            </w:pPr>
            <w:r w:rsidRPr="004313C1">
              <w:rPr>
                <w:rFonts w:eastAsia="等线"/>
                <w:bCs/>
                <w:lang w:eastAsia="zh-CN"/>
              </w:rPr>
              <w:t>-87.4</w:t>
            </w:r>
          </w:p>
        </w:tc>
        <w:tc>
          <w:tcPr>
            <w:tcW w:w="1207" w:type="dxa"/>
            <w:shd w:val="clear" w:color="auto" w:fill="auto"/>
          </w:tcPr>
          <w:p w14:paraId="61FCB384" w14:textId="77777777" w:rsidR="004313C1" w:rsidRPr="004313C1" w:rsidRDefault="004313C1" w:rsidP="004313C1">
            <w:pPr>
              <w:overflowPunct/>
              <w:autoSpaceDE/>
              <w:adjustRightInd/>
              <w:spacing w:after="120"/>
              <w:textAlignment w:val="auto"/>
              <w:rPr>
                <w:rFonts w:eastAsia="等线"/>
                <w:bCs/>
                <w:lang w:eastAsia="zh-CN"/>
              </w:rPr>
            </w:pPr>
            <w:r w:rsidRPr="004313C1">
              <w:rPr>
                <w:rFonts w:eastAsia="等线"/>
                <w:bCs/>
                <w:lang w:eastAsia="zh-CN"/>
              </w:rPr>
              <w:t>-86.1</w:t>
            </w:r>
          </w:p>
        </w:tc>
        <w:tc>
          <w:tcPr>
            <w:tcW w:w="1392" w:type="dxa"/>
            <w:vMerge w:val="restart"/>
            <w:shd w:val="clear" w:color="auto" w:fill="auto"/>
          </w:tcPr>
          <w:p w14:paraId="367FAD70" w14:textId="77777777" w:rsidR="004313C1" w:rsidRPr="004313C1" w:rsidRDefault="004313C1" w:rsidP="004313C1">
            <w:pPr>
              <w:overflowPunct/>
              <w:autoSpaceDE/>
              <w:adjustRightInd/>
              <w:spacing w:after="120"/>
              <w:textAlignment w:val="auto"/>
              <w:rPr>
                <w:rFonts w:eastAsia="等线"/>
                <w:bCs/>
                <w:lang w:eastAsia="zh-CN"/>
              </w:rPr>
            </w:pPr>
            <w:r w:rsidRPr="004313C1">
              <w:rPr>
                <w:rFonts w:eastAsia="等线" w:hint="eastAsia"/>
                <w:bCs/>
                <w:lang w:eastAsia="zh-CN"/>
              </w:rPr>
              <w:t>HD</w:t>
            </w:r>
          </w:p>
        </w:tc>
      </w:tr>
      <w:tr w:rsidR="004313C1" w:rsidRPr="004313C1" w14:paraId="2E5945CA" w14:textId="77777777" w:rsidTr="00A97140">
        <w:trPr>
          <w:trHeight w:val="199"/>
          <w:jc w:val="center"/>
        </w:trPr>
        <w:tc>
          <w:tcPr>
            <w:tcW w:w="993" w:type="dxa"/>
            <w:tcBorders>
              <w:top w:val="nil"/>
              <w:bottom w:val="nil"/>
            </w:tcBorders>
            <w:shd w:val="clear" w:color="auto" w:fill="auto"/>
            <w:vAlign w:val="center"/>
          </w:tcPr>
          <w:p w14:paraId="7B30987A" w14:textId="77777777" w:rsidR="004313C1" w:rsidRPr="004313C1" w:rsidRDefault="004313C1" w:rsidP="004313C1">
            <w:pPr>
              <w:overflowPunct/>
              <w:autoSpaceDE/>
              <w:adjustRightInd/>
              <w:spacing w:after="120"/>
              <w:textAlignment w:val="auto"/>
              <w:rPr>
                <w:rFonts w:eastAsia="等线"/>
                <w:bCs/>
                <w:lang w:eastAsia="zh-CN"/>
              </w:rPr>
            </w:pPr>
          </w:p>
        </w:tc>
        <w:tc>
          <w:tcPr>
            <w:tcW w:w="820" w:type="dxa"/>
          </w:tcPr>
          <w:p w14:paraId="12568C24" w14:textId="77777777" w:rsidR="004313C1" w:rsidRPr="004313C1" w:rsidRDefault="004313C1" w:rsidP="004313C1">
            <w:pPr>
              <w:overflowPunct/>
              <w:autoSpaceDE/>
              <w:adjustRightInd/>
              <w:spacing w:after="120"/>
              <w:textAlignment w:val="auto"/>
              <w:rPr>
                <w:rFonts w:eastAsia="等线"/>
                <w:bCs/>
                <w:lang w:eastAsia="zh-CN"/>
              </w:rPr>
            </w:pPr>
            <w:r w:rsidRPr="004313C1">
              <w:rPr>
                <w:rFonts w:eastAsia="等线" w:hint="eastAsia"/>
                <w:bCs/>
                <w:lang w:eastAsia="zh-CN"/>
              </w:rPr>
              <w:t>30</w:t>
            </w:r>
          </w:p>
        </w:tc>
        <w:tc>
          <w:tcPr>
            <w:tcW w:w="1094" w:type="dxa"/>
          </w:tcPr>
          <w:p w14:paraId="1D4AF275" w14:textId="77777777" w:rsidR="004313C1" w:rsidRPr="004313C1" w:rsidRDefault="004313C1" w:rsidP="004313C1">
            <w:pPr>
              <w:overflowPunct/>
              <w:autoSpaceDE/>
              <w:adjustRightInd/>
              <w:spacing w:after="120"/>
              <w:textAlignment w:val="auto"/>
              <w:rPr>
                <w:rFonts w:eastAsia="等线"/>
                <w:bCs/>
                <w:lang w:eastAsia="zh-CN"/>
              </w:rPr>
            </w:pPr>
          </w:p>
        </w:tc>
        <w:tc>
          <w:tcPr>
            <w:tcW w:w="1094" w:type="dxa"/>
            <w:shd w:val="clear" w:color="auto" w:fill="auto"/>
          </w:tcPr>
          <w:p w14:paraId="5F4440E1" w14:textId="77777777" w:rsidR="004313C1" w:rsidRPr="004313C1" w:rsidRDefault="004313C1" w:rsidP="004313C1">
            <w:pPr>
              <w:overflowPunct/>
              <w:autoSpaceDE/>
              <w:adjustRightInd/>
              <w:spacing w:after="120"/>
              <w:textAlignment w:val="auto"/>
              <w:rPr>
                <w:rFonts w:eastAsia="等线"/>
                <w:bCs/>
                <w:lang w:eastAsia="zh-CN"/>
              </w:rPr>
            </w:pPr>
            <w:r w:rsidRPr="004313C1">
              <w:rPr>
                <w:rFonts w:eastAsia="等线"/>
                <w:bCs/>
                <w:lang w:eastAsia="zh-CN"/>
              </w:rPr>
              <w:t>-92.1</w:t>
            </w:r>
          </w:p>
        </w:tc>
        <w:tc>
          <w:tcPr>
            <w:tcW w:w="1151" w:type="dxa"/>
            <w:shd w:val="clear" w:color="auto" w:fill="auto"/>
          </w:tcPr>
          <w:p w14:paraId="5879D16D" w14:textId="77777777" w:rsidR="004313C1" w:rsidRPr="004313C1" w:rsidRDefault="004313C1" w:rsidP="004313C1">
            <w:pPr>
              <w:overflowPunct/>
              <w:autoSpaceDE/>
              <w:adjustRightInd/>
              <w:spacing w:after="120"/>
              <w:textAlignment w:val="auto"/>
              <w:rPr>
                <w:rFonts w:eastAsia="等线"/>
                <w:bCs/>
                <w:lang w:eastAsia="zh-CN"/>
              </w:rPr>
            </w:pPr>
            <w:r w:rsidRPr="004313C1">
              <w:rPr>
                <w:rFonts w:eastAsia="等线"/>
                <w:bCs/>
                <w:lang w:eastAsia="zh-CN"/>
              </w:rPr>
              <w:t>-89.4</w:t>
            </w:r>
          </w:p>
        </w:tc>
        <w:tc>
          <w:tcPr>
            <w:tcW w:w="1175" w:type="dxa"/>
            <w:shd w:val="clear" w:color="auto" w:fill="auto"/>
          </w:tcPr>
          <w:p w14:paraId="54642CB2" w14:textId="77777777" w:rsidR="004313C1" w:rsidRPr="004313C1" w:rsidRDefault="004313C1" w:rsidP="004313C1">
            <w:pPr>
              <w:overflowPunct/>
              <w:autoSpaceDE/>
              <w:adjustRightInd/>
              <w:spacing w:after="120"/>
              <w:textAlignment w:val="auto"/>
              <w:rPr>
                <w:rFonts w:eastAsia="等线"/>
                <w:bCs/>
                <w:lang w:eastAsia="zh-CN"/>
              </w:rPr>
            </w:pPr>
            <w:r w:rsidRPr="004313C1">
              <w:rPr>
                <w:rFonts w:eastAsia="等线"/>
                <w:bCs/>
                <w:lang w:eastAsia="zh-CN"/>
              </w:rPr>
              <w:t>-87.7</w:t>
            </w:r>
          </w:p>
        </w:tc>
        <w:tc>
          <w:tcPr>
            <w:tcW w:w="1207" w:type="dxa"/>
            <w:shd w:val="clear" w:color="auto" w:fill="auto"/>
          </w:tcPr>
          <w:p w14:paraId="22138A4C" w14:textId="77777777" w:rsidR="004313C1" w:rsidRPr="004313C1" w:rsidRDefault="004313C1" w:rsidP="004313C1">
            <w:pPr>
              <w:overflowPunct/>
              <w:autoSpaceDE/>
              <w:adjustRightInd/>
              <w:spacing w:after="120"/>
              <w:textAlignment w:val="auto"/>
              <w:rPr>
                <w:rFonts w:eastAsia="等线"/>
                <w:bCs/>
                <w:lang w:eastAsia="zh-CN"/>
              </w:rPr>
            </w:pPr>
            <w:r w:rsidRPr="004313C1">
              <w:rPr>
                <w:rFonts w:eastAsia="等线"/>
                <w:bCs/>
                <w:lang w:eastAsia="zh-CN"/>
              </w:rPr>
              <w:t>-86.2</w:t>
            </w:r>
          </w:p>
        </w:tc>
        <w:tc>
          <w:tcPr>
            <w:tcW w:w="1392" w:type="dxa"/>
            <w:vMerge/>
            <w:shd w:val="clear" w:color="auto" w:fill="auto"/>
          </w:tcPr>
          <w:p w14:paraId="62AD5315" w14:textId="77777777" w:rsidR="004313C1" w:rsidRPr="004313C1" w:rsidRDefault="004313C1" w:rsidP="004313C1">
            <w:pPr>
              <w:overflowPunct/>
              <w:autoSpaceDE/>
              <w:adjustRightInd/>
              <w:spacing w:after="120"/>
              <w:textAlignment w:val="auto"/>
              <w:rPr>
                <w:rFonts w:eastAsia="等线"/>
                <w:bCs/>
                <w:lang w:eastAsia="zh-CN"/>
              </w:rPr>
            </w:pPr>
          </w:p>
        </w:tc>
      </w:tr>
      <w:tr w:rsidR="004313C1" w:rsidRPr="004313C1" w14:paraId="04893BFF" w14:textId="77777777" w:rsidTr="00A97140">
        <w:trPr>
          <w:trHeight w:val="199"/>
          <w:jc w:val="center"/>
        </w:trPr>
        <w:tc>
          <w:tcPr>
            <w:tcW w:w="993" w:type="dxa"/>
            <w:tcBorders>
              <w:top w:val="nil"/>
              <w:bottom w:val="single" w:sz="4" w:space="0" w:color="auto"/>
            </w:tcBorders>
            <w:shd w:val="clear" w:color="auto" w:fill="auto"/>
            <w:vAlign w:val="center"/>
          </w:tcPr>
          <w:p w14:paraId="31D72535" w14:textId="77777777" w:rsidR="004313C1" w:rsidRPr="004313C1" w:rsidRDefault="004313C1" w:rsidP="004313C1">
            <w:pPr>
              <w:overflowPunct/>
              <w:autoSpaceDE/>
              <w:adjustRightInd/>
              <w:spacing w:after="120"/>
              <w:textAlignment w:val="auto"/>
              <w:rPr>
                <w:rFonts w:eastAsia="等线"/>
                <w:bCs/>
                <w:lang w:eastAsia="zh-CN"/>
              </w:rPr>
            </w:pPr>
          </w:p>
        </w:tc>
        <w:tc>
          <w:tcPr>
            <w:tcW w:w="820" w:type="dxa"/>
            <w:tcBorders>
              <w:bottom w:val="single" w:sz="4" w:space="0" w:color="auto"/>
            </w:tcBorders>
          </w:tcPr>
          <w:p w14:paraId="25BB3F64" w14:textId="77777777" w:rsidR="004313C1" w:rsidRPr="004313C1" w:rsidRDefault="004313C1" w:rsidP="004313C1">
            <w:pPr>
              <w:overflowPunct/>
              <w:autoSpaceDE/>
              <w:adjustRightInd/>
              <w:spacing w:after="120"/>
              <w:textAlignment w:val="auto"/>
              <w:rPr>
                <w:rFonts w:eastAsia="等线"/>
                <w:bCs/>
                <w:lang w:eastAsia="zh-CN"/>
              </w:rPr>
            </w:pPr>
            <w:r w:rsidRPr="004313C1">
              <w:rPr>
                <w:rFonts w:eastAsia="等线" w:hint="eastAsia"/>
                <w:bCs/>
                <w:lang w:eastAsia="zh-CN"/>
              </w:rPr>
              <w:t>60</w:t>
            </w:r>
          </w:p>
        </w:tc>
        <w:tc>
          <w:tcPr>
            <w:tcW w:w="1094" w:type="dxa"/>
          </w:tcPr>
          <w:p w14:paraId="1B7BB0B4" w14:textId="77777777" w:rsidR="004313C1" w:rsidRPr="004313C1" w:rsidRDefault="004313C1" w:rsidP="004313C1">
            <w:pPr>
              <w:overflowPunct/>
              <w:autoSpaceDE/>
              <w:adjustRightInd/>
              <w:spacing w:after="120"/>
              <w:textAlignment w:val="auto"/>
              <w:rPr>
                <w:rFonts w:eastAsia="等线"/>
                <w:bCs/>
                <w:lang w:eastAsia="zh-CN"/>
              </w:rPr>
            </w:pPr>
          </w:p>
        </w:tc>
        <w:tc>
          <w:tcPr>
            <w:tcW w:w="1094" w:type="dxa"/>
            <w:shd w:val="clear" w:color="auto" w:fill="auto"/>
          </w:tcPr>
          <w:p w14:paraId="7336A6E7" w14:textId="77777777" w:rsidR="004313C1" w:rsidRPr="004313C1" w:rsidRDefault="004313C1" w:rsidP="004313C1">
            <w:pPr>
              <w:overflowPunct/>
              <w:autoSpaceDE/>
              <w:adjustRightInd/>
              <w:spacing w:after="120"/>
              <w:textAlignment w:val="auto"/>
              <w:rPr>
                <w:rFonts w:eastAsia="等线"/>
                <w:bCs/>
                <w:lang w:eastAsia="zh-CN"/>
              </w:rPr>
            </w:pPr>
            <w:r w:rsidRPr="004313C1">
              <w:rPr>
                <w:rFonts w:eastAsia="等线"/>
                <w:bCs/>
                <w:lang w:eastAsia="zh-CN"/>
              </w:rPr>
              <w:t>-92.9</w:t>
            </w:r>
          </w:p>
        </w:tc>
        <w:tc>
          <w:tcPr>
            <w:tcW w:w="1151" w:type="dxa"/>
            <w:shd w:val="clear" w:color="auto" w:fill="auto"/>
          </w:tcPr>
          <w:p w14:paraId="12ADF0FE" w14:textId="77777777" w:rsidR="004313C1" w:rsidRPr="004313C1" w:rsidRDefault="004313C1" w:rsidP="004313C1">
            <w:pPr>
              <w:overflowPunct/>
              <w:autoSpaceDE/>
              <w:adjustRightInd/>
              <w:spacing w:after="120"/>
              <w:textAlignment w:val="auto"/>
              <w:rPr>
                <w:rFonts w:eastAsia="等线"/>
                <w:bCs/>
                <w:lang w:eastAsia="zh-CN"/>
              </w:rPr>
            </w:pPr>
            <w:r w:rsidRPr="004313C1">
              <w:rPr>
                <w:rFonts w:eastAsia="等线"/>
                <w:bCs/>
                <w:lang w:eastAsia="zh-CN"/>
              </w:rPr>
              <w:t>-89.1</w:t>
            </w:r>
          </w:p>
        </w:tc>
        <w:tc>
          <w:tcPr>
            <w:tcW w:w="1175" w:type="dxa"/>
            <w:shd w:val="clear" w:color="auto" w:fill="auto"/>
          </w:tcPr>
          <w:p w14:paraId="36030A87" w14:textId="77777777" w:rsidR="004313C1" w:rsidRPr="004313C1" w:rsidRDefault="004313C1" w:rsidP="004313C1">
            <w:pPr>
              <w:overflowPunct/>
              <w:autoSpaceDE/>
              <w:adjustRightInd/>
              <w:spacing w:after="120"/>
              <w:textAlignment w:val="auto"/>
              <w:rPr>
                <w:rFonts w:eastAsia="等线"/>
                <w:bCs/>
                <w:lang w:eastAsia="zh-CN"/>
              </w:rPr>
            </w:pPr>
            <w:r w:rsidRPr="004313C1">
              <w:rPr>
                <w:rFonts w:eastAsia="等线"/>
                <w:bCs/>
                <w:lang w:eastAsia="zh-CN"/>
              </w:rPr>
              <w:t>-87.9</w:t>
            </w:r>
          </w:p>
        </w:tc>
        <w:tc>
          <w:tcPr>
            <w:tcW w:w="1207" w:type="dxa"/>
            <w:shd w:val="clear" w:color="auto" w:fill="auto"/>
          </w:tcPr>
          <w:p w14:paraId="2DB7B71C" w14:textId="77777777" w:rsidR="004313C1" w:rsidRPr="004313C1" w:rsidRDefault="004313C1" w:rsidP="004313C1">
            <w:pPr>
              <w:overflowPunct/>
              <w:autoSpaceDE/>
              <w:adjustRightInd/>
              <w:spacing w:after="120"/>
              <w:textAlignment w:val="auto"/>
              <w:rPr>
                <w:rFonts w:eastAsia="等线"/>
                <w:bCs/>
                <w:lang w:eastAsia="zh-CN"/>
              </w:rPr>
            </w:pPr>
            <w:r w:rsidRPr="004313C1">
              <w:rPr>
                <w:rFonts w:eastAsia="等线"/>
                <w:bCs/>
                <w:lang w:eastAsia="zh-CN"/>
              </w:rPr>
              <w:t>-86.4</w:t>
            </w:r>
          </w:p>
        </w:tc>
        <w:tc>
          <w:tcPr>
            <w:tcW w:w="1392" w:type="dxa"/>
            <w:vMerge/>
            <w:shd w:val="clear" w:color="auto" w:fill="auto"/>
          </w:tcPr>
          <w:p w14:paraId="7BF86D62" w14:textId="77777777" w:rsidR="004313C1" w:rsidRPr="004313C1" w:rsidRDefault="004313C1" w:rsidP="004313C1">
            <w:pPr>
              <w:overflowPunct/>
              <w:autoSpaceDE/>
              <w:adjustRightInd/>
              <w:spacing w:after="120"/>
              <w:textAlignment w:val="auto"/>
              <w:rPr>
                <w:rFonts w:eastAsia="等线"/>
                <w:bCs/>
                <w:lang w:eastAsia="zh-CN"/>
              </w:rPr>
            </w:pPr>
          </w:p>
        </w:tc>
      </w:tr>
    </w:tbl>
    <w:p w14:paraId="1FCF4EA0" w14:textId="1E2CDEF8" w:rsidR="004313C1" w:rsidRPr="004313C1" w:rsidRDefault="004313C1" w:rsidP="004313C1">
      <w:pPr>
        <w:overflowPunct/>
        <w:autoSpaceDE/>
        <w:adjustRightInd/>
        <w:spacing w:after="120"/>
        <w:textAlignment w:val="auto"/>
        <w:rPr>
          <w:rFonts w:eastAsia="等线"/>
          <w:b/>
          <w:bCs/>
          <w:lang w:eastAsia="zh-CN"/>
        </w:rPr>
      </w:pPr>
      <w:bookmarkStart w:id="7" w:name="_Hlk142407032"/>
      <w:r w:rsidRPr="004313C1">
        <w:rPr>
          <w:rFonts w:eastAsia="等线"/>
          <w:b/>
          <w:bCs/>
          <w:lang w:eastAsia="zh-CN"/>
        </w:rPr>
        <w:t xml:space="preserve">Proposal </w:t>
      </w:r>
      <w:r w:rsidR="009B64DC">
        <w:rPr>
          <w:rFonts w:eastAsia="等线"/>
          <w:b/>
          <w:bCs/>
          <w:lang w:eastAsia="zh-CN"/>
        </w:rPr>
        <w:t>1</w:t>
      </w:r>
      <w:r w:rsidRPr="004313C1">
        <w:rPr>
          <w:rFonts w:eastAsia="等线"/>
          <w:b/>
          <w:bCs/>
          <w:lang w:eastAsia="zh-CN"/>
        </w:rPr>
        <w:t xml:space="preserve">: For SL_n47B, the reference sensitivity defined for single carrier operation in n47 as shown in Table 7.3E.2-1 shall apply for each component carrier with two CCs are activated at the same time. </w:t>
      </w:r>
    </w:p>
    <w:bookmarkEnd w:id="3"/>
    <w:bookmarkEnd w:id="4"/>
    <w:bookmarkEnd w:id="5"/>
    <w:bookmarkEnd w:id="7"/>
    <w:p w14:paraId="5D763184" w14:textId="4184DF8D" w:rsidR="00A0720F" w:rsidRDefault="00A0720F" w:rsidP="005461F4">
      <w:pPr>
        <w:pStyle w:val="1"/>
        <w:numPr>
          <w:ilvl w:val="0"/>
          <w:numId w:val="0"/>
        </w:numPr>
      </w:pPr>
      <w:r>
        <w:rPr>
          <w:rFonts w:hint="eastAsia"/>
        </w:rPr>
        <w:lastRenderedPageBreak/>
        <w:t>Conclusion</w:t>
      </w:r>
    </w:p>
    <w:p w14:paraId="1A568114" w14:textId="23FDFE1D" w:rsidR="00B36F8F" w:rsidRDefault="00B36F8F" w:rsidP="00844E58">
      <w:pPr>
        <w:jc w:val="both"/>
        <w:rPr>
          <w:rFonts w:eastAsia="宋体"/>
          <w:lang w:eastAsia="zh-CN"/>
        </w:rPr>
      </w:pPr>
      <w:r>
        <w:rPr>
          <w:rFonts w:eastAsia="宋体"/>
          <w:lang w:eastAsia="zh-CN"/>
        </w:rPr>
        <w:t>T</w:t>
      </w:r>
      <w:r>
        <w:rPr>
          <w:rFonts w:eastAsia="宋体" w:hint="eastAsia"/>
          <w:lang w:eastAsia="zh-CN"/>
        </w:rPr>
        <w:t xml:space="preserve">his contribution </w:t>
      </w:r>
      <w:r>
        <w:rPr>
          <w:rFonts w:eastAsia="宋体"/>
          <w:lang w:eastAsia="zh-CN"/>
        </w:rPr>
        <w:t xml:space="preserve">discusses </w:t>
      </w:r>
      <w:r w:rsidR="0077184A">
        <w:rPr>
          <w:rFonts w:eastAsia="宋体"/>
          <w:lang w:eastAsia="zh-CN"/>
        </w:rPr>
        <w:t>remaining issues</w:t>
      </w:r>
      <w:r w:rsidR="00963E30" w:rsidRPr="00963E30">
        <w:rPr>
          <w:rFonts w:eastAsia="宋体"/>
          <w:lang w:eastAsia="zh-CN"/>
        </w:rPr>
        <w:t xml:space="preserve"> for SL</w:t>
      </w:r>
      <w:r w:rsidR="0077184A">
        <w:rPr>
          <w:rFonts w:eastAsia="宋体"/>
          <w:lang w:eastAsia="zh-CN"/>
        </w:rPr>
        <w:t xml:space="preserve"> CA</w:t>
      </w:r>
      <w:r w:rsidR="00963E30" w:rsidRPr="00963E30">
        <w:rPr>
          <w:rFonts w:eastAsia="宋体"/>
          <w:lang w:eastAsia="zh-CN"/>
        </w:rPr>
        <w:t xml:space="preserve"> operation</w:t>
      </w:r>
      <w:r w:rsidR="0077184A">
        <w:rPr>
          <w:rFonts w:eastAsia="宋体"/>
          <w:lang w:eastAsia="zh-CN"/>
        </w:rPr>
        <w:t xml:space="preserve"> on band n47</w:t>
      </w:r>
      <w:r w:rsidR="00963E30" w:rsidRPr="00963E30">
        <w:rPr>
          <w:rFonts w:eastAsia="宋体"/>
          <w:lang w:eastAsia="zh-CN"/>
        </w:rPr>
        <w:t>.</w:t>
      </w:r>
      <w:r w:rsidR="00925858">
        <w:rPr>
          <w:rFonts w:eastAsia="宋体"/>
          <w:lang w:eastAsia="zh-CN"/>
        </w:rPr>
        <w:t xml:space="preserve"> The following observations and proposals are made:</w:t>
      </w:r>
    </w:p>
    <w:p w14:paraId="5018B86A" w14:textId="77777777" w:rsidR="0077184A" w:rsidRPr="004313C1" w:rsidRDefault="0077184A" w:rsidP="0077184A">
      <w:pPr>
        <w:overflowPunct/>
        <w:autoSpaceDE/>
        <w:adjustRightInd/>
        <w:spacing w:after="120"/>
        <w:textAlignment w:val="auto"/>
        <w:rPr>
          <w:rFonts w:eastAsia="等线"/>
          <w:b/>
          <w:bCs/>
          <w:lang w:eastAsia="zh-CN"/>
        </w:rPr>
      </w:pPr>
      <w:r w:rsidRPr="004313C1">
        <w:rPr>
          <w:rFonts w:eastAsia="等线"/>
          <w:b/>
          <w:bCs/>
          <w:lang w:eastAsia="zh-CN"/>
        </w:rPr>
        <w:t xml:space="preserve">Proposal </w:t>
      </w:r>
      <w:r>
        <w:rPr>
          <w:rFonts w:eastAsia="等线"/>
          <w:b/>
          <w:bCs/>
          <w:lang w:eastAsia="zh-CN"/>
        </w:rPr>
        <w:t>1</w:t>
      </w:r>
      <w:r w:rsidRPr="004313C1">
        <w:rPr>
          <w:rFonts w:eastAsia="等线"/>
          <w:b/>
          <w:bCs/>
          <w:lang w:eastAsia="zh-CN"/>
        </w:rPr>
        <w:t xml:space="preserve">: For SL_n47B, the reference sensitivity defined for single carrier operation in n47 as shown in Table 7.3E.2-1 shall apply for each component carrier with two CCs are activated at the same time. </w:t>
      </w:r>
    </w:p>
    <w:p w14:paraId="22AE7A0A" w14:textId="77777777" w:rsidR="00F10F97" w:rsidRDefault="00F10F97" w:rsidP="00F10F97">
      <w:pPr>
        <w:pStyle w:val="1"/>
        <w:numPr>
          <w:ilvl w:val="0"/>
          <w:numId w:val="0"/>
        </w:numPr>
        <w:rPr>
          <w:rFonts w:eastAsia="宋体"/>
          <w:lang w:eastAsia="zh-CN"/>
        </w:rPr>
      </w:pPr>
      <w:r>
        <w:t>References</w:t>
      </w:r>
    </w:p>
    <w:p w14:paraId="1A8C948C" w14:textId="74D50EF9" w:rsidR="0009717D" w:rsidRDefault="00056FBF" w:rsidP="00765B3D">
      <w:pPr>
        <w:rPr>
          <w:rFonts w:eastAsia="等线"/>
        </w:rPr>
      </w:pPr>
      <w:bookmarkStart w:id="8" w:name="_Hlk110758207"/>
      <w:r>
        <w:t>[1]</w:t>
      </w:r>
      <w:r w:rsidR="0014440F" w:rsidRPr="0014440F">
        <w:rPr>
          <w:rFonts w:eastAsia="等线"/>
        </w:rPr>
        <w:t xml:space="preserve"> </w:t>
      </w:r>
      <w:bookmarkEnd w:id="8"/>
      <w:r w:rsidR="00A02460" w:rsidRPr="00A02460">
        <w:rPr>
          <w:rFonts w:eastAsia="等线"/>
        </w:rPr>
        <w:t>R4-2310314</w:t>
      </w:r>
      <w:r w:rsidR="00A02460">
        <w:rPr>
          <w:rFonts w:eastAsia="等线"/>
        </w:rPr>
        <w:t xml:space="preserve">, </w:t>
      </w:r>
      <w:r w:rsidR="00A02460" w:rsidRPr="00A02460">
        <w:rPr>
          <w:rFonts w:eastAsia="等线"/>
        </w:rPr>
        <w:t>WF on NR_SL_enh2_UERF_part3</w:t>
      </w:r>
      <w:r w:rsidR="00A02460">
        <w:rPr>
          <w:rFonts w:eastAsia="等线"/>
        </w:rPr>
        <w:t>, Huawei, RAN4#107.</w:t>
      </w:r>
    </w:p>
    <w:p w14:paraId="2CAC5FFE" w14:textId="0C6BCF14" w:rsidR="00A02460" w:rsidRDefault="00A02460" w:rsidP="00765B3D">
      <w:pPr>
        <w:rPr>
          <w:rFonts w:eastAsia="等线"/>
          <w:lang w:eastAsia="zh-CN"/>
        </w:rPr>
      </w:pPr>
      <w:r>
        <w:rPr>
          <w:rFonts w:eastAsia="等线"/>
          <w:lang w:eastAsia="zh-CN"/>
        </w:rPr>
        <w:t xml:space="preserve">[2] </w:t>
      </w:r>
      <w:r w:rsidRPr="00A02460">
        <w:rPr>
          <w:rFonts w:eastAsia="等线"/>
          <w:lang w:eastAsia="zh-CN"/>
        </w:rPr>
        <w:t>R4-2310312</w:t>
      </w:r>
      <w:r>
        <w:rPr>
          <w:rFonts w:eastAsia="等线"/>
          <w:lang w:eastAsia="zh-CN"/>
        </w:rPr>
        <w:t xml:space="preserve">, </w:t>
      </w:r>
      <w:r w:rsidRPr="00A02460">
        <w:rPr>
          <w:rFonts w:eastAsia="等线"/>
          <w:lang w:eastAsia="zh-CN"/>
        </w:rPr>
        <w:t>TP for TR 38.786 on the updated TR structure for NR SL CA operation</w:t>
      </w:r>
      <w:r>
        <w:rPr>
          <w:rFonts w:eastAsia="等线"/>
          <w:lang w:eastAsia="zh-CN"/>
        </w:rPr>
        <w:t xml:space="preserve">, </w:t>
      </w:r>
      <w:r w:rsidRPr="00A02460">
        <w:rPr>
          <w:rFonts w:eastAsia="等线"/>
          <w:lang w:eastAsia="zh-CN"/>
        </w:rPr>
        <w:t>Facebook Japan K.K.</w:t>
      </w:r>
      <w:r>
        <w:rPr>
          <w:rFonts w:eastAsia="等线"/>
          <w:lang w:eastAsia="zh-CN"/>
        </w:rPr>
        <w:t>, RAN4#107.</w:t>
      </w:r>
    </w:p>
    <w:p w14:paraId="1EF3D9E8" w14:textId="7AEF821A" w:rsidR="005461F4" w:rsidRPr="00BF16C6" w:rsidRDefault="005461F4" w:rsidP="00765B3D">
      <w:pPr>
        <w:rPr>
          <w:rFonts w:eastAsia="等线"/>
          <w:lang w:eastAsia="zh-CN"/>
        </w:rPr>
      </w:pPr>
      <w:r>
        <w:rPr>
          <w:rFonts w:eastAsia="等线"/>
          <w:lang w:eastAsia="zh-CN"/>
        </w:rPr>
        <w:t xml:space="preserve">[3] </w:t>
      </w:r>
      <w:r w:rsidRPr="005461F4">
        <w:rPr>
          <w:rFonts w:eastAsia="等线"/>
          <w:lang w:eastAsia="zh-CN"/>
        </w:rPr>
        <w:t>R4-2306637, WF on SL CA, Huawei, HiSilicon, RAN4#106bis-e.</w:t>
      </w:r>
    </w:p>
    <w:sectPr w:rsidR="005461F4" w:rsidRPr="00BF16C6" w:rsidSect="00D06FAD">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AC8EEA" w14:textId="77777777" w:rsidR="00264353" w:rsidRDefault="00264353">
      <w:r>
        <w:separator/>
      </w:r>
    </w:p>
  </w:endnote>
  <w:endnote w:type="continuationSeparator" w:id="0">
    <w:p w14:paraId="479F4898" w14:textId="77777777" w:rsidR="00264353" w:rsidRDefault="002643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5C5861" w14:textId="77777777" w:rsidR="002B7B60" w:rsidRDefault="002B7B6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EC3129" w14:textId="77777777" w:rsidR="00264353" w:rsidRDefault="00264353">
      <w:r>
        <w:separator/>
      </w:r>
    </w:p>
  </w:footnote>
  <w:footnote w:type="continuationSeparator" w:id="0">
    <w:p w14:paraId="30520047" w14:textId="77777777" w:rsidR="00264353" w:rsidRDefault="002643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4BC52B9"/>
    <w:multiLevelType w:val="hybridMultilevel"/>
    <w:tmpl w:val="88825680"/>
    <w:lvl w:ilvl="0" w:tplc="BDDAFA06">
      <w:start w:val="1"/>
      <w:numFmt w:val="bullet"/>
      <w:lvlText w:val="•"/>
      <w:lvlJc w:val="left"/>
      <w:pPr>
        <w:tabs>
          <w:tab w:val="num" w:pos="720"/>
        </w:tabs>
        <w:ind w:left="720" w:hanging="360"/>
      </w:pPr>
      <w:rPr>
        <w:rFonts w:ascii="Arial" w:hAnsi="Arial" w:hint="default"/>
      </w:rPr>
    </w:lvl>
    <w:lvl w:ilvl="1" w:tplc="5DBC49D2">
      <w:start w:val="1"/>
      <w:numFmt w:val="bullet"/>
      <w:lvlText w:val="•"/>
      <w:lvlJc w:val="left"/>
      <w:pPr>
        <w:tabs>
          <w:tab w:val="num" w:pos="1440"/>
        </w:tabs>
        <w:ind w:left="1440" w:hanging="360"/>
      </w:pPr>
      <w:rPr>
        <w:rFonts w:ascii="Arial" w:hAnsi="Arial" w:hint="default"/>
      </w:rPr>
    </w:lvl>
    <w:lvl w:ilvl="2" w:tplc="939C448C" w:tentative="1">
      <w:start w:val="1"/>
      <w:numFmt w:val="bullet"/>
      <w:lvlText w:val="•"/>
      <w:lvlJc w:val="left"/>
      <w:pPr>
        <w:tabs>
          <w:tab w:val="num" w:pos="2160"/>
        </w:tabs>
        <w:ind w:left="2160" w:hanging="360"/>
      </w:pPr>
      <w:rPr>
        <w:rFonts w:ascii="Arial" w:hAnsi="Arial" w:hint="default"/>
      </w:rPr>
    </w:lvl>
    <w:lvl w:ilvl="3" w:tplc="215E7FE6" w:tentative="1">
      <w:start w:val="1"/>
      <w:numFmt w:val="bullet"/>
      <w:lvlText w:val="•"/>
      <w:lvlJc w:val="left"/>
      <w:pPr>
        <w:tabs>
          <w:tab w:val="num" w:pos="2880"/>
        </w:tabs>
        <w:ind w:left="2880" w:hanging="360"/>
      </w:pPr>
      <w:rPr>
        <w:rFonts w:ascii="Arial" w:hAnsi="Arial" w:hint="default"/>
      </w:rPr>
    </w:lvl>
    <w:lvl w:ilvl="4" w:tplc="12D60E34" w:tentative="1">
      <w:start w:val="1"/>
      <w:numFmt w:val="bullet"/>
      <w:lvlText w:val="•"/>
      <w:lvlJc w:val="left"/>
      <w:pPr>
        <w:tabs>
          <w:tab w:val="num" w:pos="3600"/>
        </w:tabs>
        <w:ind w:left="3600" w:hanging="360"/>
      </w:pPr>
      <w:rPr>
        <w:rFonts w:ascii="Arial" w:hAnsi="Arial" w:hint="default"/>
      </w:rPr>
    </w:lvl>
    <w:lvl w:ilvl="5" w:tplc="61B00458" w:tentative="1">
      <w:start w:val="1"/>
      <w:numFmt w:val="bullet"/>
      <w:lvlText w:val="•"/>
      <w:lvlJc w:val="left"/>
      <w:pPr>
        <w:tabs>
          <w:tab w:val="num" w:pos="4320"/>
        </w:tabs>
        <w:ind w:left="4320" w:hanging="360"/>
      </w:pPr>
      <w:rPr>
        <w:rFonts w:ascii="Arial" w:hAnsi="Arial" w:hint="default"/>
      </w:rPr>
    </w:lvl>
    <w:lvl w:ilvl="6" w:tplc="0AFA6294" w:tentative="1">
      <w:start w:val="1"/>
      <w:numFmt w:val="bullet"/>
      <w:lvlText w:val="•"/>
      <w:lvlJc w:val="left"/>
      <w:pPr>
        <w:tabs>
          <w:tab w:val="num" w:pos="5040"/>
        </w:tabs>
        <w:ind w:left="5040" w:hanging="360"/>
      </w:pPr>
      <w:rPr>
        <w:rFonts w:ascii="Arial" w:hAnsi="Arial" w:hint="default"/>
      </w:rPr>
    </w:lvl>
    <w:lvl w:ilvl="7" w:tplc="29364F5C" w:tentative="1">
      <w:start w:val="1"/>
      <w:numFmt w:val="bullet"/>
      <w:lvlText w:val="•"/>
      <w:lvlJc w:val="left"/>
      <w:pPr>
        <w:tabs>
          <w:tab w:val="num" w:pos="5760"/>
        </w:tabs>
        <w:ind w:left="5760" w:hanging="360"/>
      </w:pPr>
      <w:rPr>
        <w:rFonts w:ascii="Arial" w:hAnsi="Arial" w:hint="default"/>
      </w:rPr>
    </w:lvl>
    <w:lvl w:ilvl="8" w:tplc="1544511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8"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DD3BB5"/>
    <w:multiLevelType w:val="hybridMultilevel"/>
    <w:tmpl w:val="87508658"/>
    <w:lvl w:ilvl="0" w:tplc="029C9C72">
      <w:start w:val="1"/>
      <w:numFmt w:val="bullet"/>
      <w:lvlText w:val="•"/>
      <w:lvlJc w:val="left"/>
      <w:pPr>
        <w:ind w:left="800" w:hanging="400"/>
      </w:pPr>
      <w:rPr>
        <w:rFonts w:ascii="Arial" w:hAnsi="Aria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7FA3E16">
      <w:start w:val="1"/>
      <w:numFmt w:val="decimal"/>
      <w:pStyle w:val="4"/>
      <w:lvlText w:val="%1."/>
      <w:lvlJc w:val="left"/>
      <w:pPr>
        <w:tabs>
          <w:tab w:val="num" w:pos="720"/>
        </w:tabs>
        <w:ind w:left="720" w:hanging="360"/>
      </w:pPr>
    </w:lvl>
    <w:lvl w:ilvl="1" w:tplc="3E468CAA">
      <w:start w:val="1"/>
      <w:numFmt w:val="lowerLetter"/>
      <w:lvlText w:val="%2."/>
      <w:lvlJc w:val="left"/>
      <w:pPr>
        <w:tabs>
          <w:tab w:val="num" w:pos="1440"/>
        </w:tabs>
        <w:ind w:left="1440" w:hanging="360"/>
      </w:pPr>
    </w:lvl>
    <w:lvl w:ilvl="2" w:tplc="DF7C4DEA" w:tentative="1">
      <w:start w:val="1"/>
      <w:numFmt w:val="lowerRoman"/>
      <w:lvlText w:val="%3."/>
      <w:lvlJc w:val="right"/>
      <w:pPr>
        <w:tabs>
          <w:tab w:val="num" w:pos="2160"/>
        </w:tabs>
        <w:ind w:left="2160" w:hanging="180"/>
      </w:pPr>
    </w:lvl>
    <w:lvl w:ilvl="3" w:tplc="6B0E6564" w:tentative="1">
      <w:start w:val="1"/>
      <w:numFmt w:val="decimal"/>
      <w:lvlText w:val="%4."/>
      <w:lvlJc w:val="left"/>
      <w:pPr>
        <w:tabs>
          <w:tab w:val="num" w:pos="2880"/>
        </w:tabs>
        <w:ind w:left="2880" w:hanging="360"/>
      </w:pPr>
    </w:lvl>
    <w:lvl w:ilvl="4" w:tplc="35E05536" w:tentative="1">
      <w:start w:val="1"/>
      <w:numFmt w:val="lowerLetter"/>
      <w:lvlText w:val="%5."/>
      <w:lvlJc w:val="left"/>
      <w:pPr>
        <w:tabs>
          <w:tab w:val="num" w:pos="3600"/>
        </w:tabs>
        <w:ind w:left="3600" w:hanging="360"/>
      </w:pPr>
    </w:lvl>
    <w:lvl w:ilvl="5" w:tplc="650A9026" w:tentative="1">
      <w:start w:val="1"/>
      <w:numFmt w:val="lowerRoman"/>
      <w:lvlText w:val="%6."/>
      <w:lvlJc w:val="right"/>
      <w:pPr>
        <w:tabs>
          <w:tab w:val="num" w:pos="4320"/>
        </w:tabs>
        <w:ind w:left="4320" w:hanging="180"/>
      </w:pPr>
    </w:lvl>
    <w:lvl w:ilvl="6" w:tplc="7804CADA" w:tentative="1">
      <w:start w:val="1"/>
      <w:numFmt w:val="decimal"/>
      <w:lvlText w:val="%7."/>
      <w:lvlJc w:val="left"/>
      <w:pPr>
        <w:tabs>
          <w:tab w:val="num" w:pos="5040"/>
        </w:tabs>
        <w:ind w:left="5040" w:hanging="360"/>
      </w:pPr>
    </w:lvl>
    <w:lvl w:ilvl="7" w:tplc="BEECD7B0" w:tentative="1">
      <w:start w:val="1"/>
      <w:numFmt w:val="lowerLetter"/>
      <w:lvlText w:val="%8."/>
      <w:lvlJc w:val="left"/>
      <w:pPr>
        <w:tabs>
          <w:tab w:val="num" w:pos="5760"/>
        </w:tabs>
        <w:ind w:left="5760" w:hanging="360"/>
      </w:pPr>
    </w:lvl>
    <w:lvl w:ilvl="8" w:tplc="299A47A8"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28749A"/>
    <w:multiLevelType w:val="hybridMultilevel"/>
    <w:tmpl w:val="F8BE1DE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55F270A7"/>
    <w:multiLevelType w:val="hybridMultilevel"/>
    <w:tmpl w:val="FBF44784"/>
    <w:lvl w:ilvl="0" w:tplc="1F14ACEA">
      <w:start w:val="1"/>
      <w:numFmt w:val="bullet"/>
      <w:lvlText w:val="•"/>
      <w:lvlJc w:val="left"/>
      <w:pPr>
        <w:tabs>
          <w:tab w:val="num" w:pos="720"/>
        </w:tabs>
        <w:ind w:left="720" w:hanging="360"/>
      </w:pPr>
      <w:rPr>
        <w:rFonts w:ascii="Arial" w:hAnsi="Arial" w:hint="default"/>
      </w:rPr>
    </w:lvl>
    <w:lvl w:ilvl="1" w:tplc="0F8AA1F4">
      <w:start w:val="1"/>
      <w:numFmt w:val="bullet"/>
      <w:lvlText w:val="•"/>
      <w:lvlJc w:val="left"/>
      <w:pPr>
        <w:tabs>
          <w:tab w:val="num" w:pos="1440"/>
        </w:tabs>
        <w:ind w:left="1440" w:hanging="360"/>
      </w:pPr>
      <w:rPr>
        <w:rFonts w:ascii="Arial" w:hAnsi="Arial" w:hint="default"/>
      </w:rPr>
    </w:lvl>
    <w:lvl w:ilvl="2" w:tplc="7ECCC6FC">
      <w:numFmt w:val="bullet"/>
      <w:lvlText w:val="•"/>
      <w:lvlJc w:val="left"/>
      <w:pPr>
        <w:tabs>
          <w:tab w:val="num" w:pos="2160"/>
        </w:tabs>
        <w:ind w:left="2160" w:hanging="360"/>
      </w:pPr>
      <w:rPr>
        <w:rFonts w:ascii="Arial" w:hAnsi="Arial" w:hint="default"/>
      </w:rPr>
    </w:lvl>
    <w:lvl w:ilvl="3" w:tplc="5D90CF0A" w:tentative="1">
      <w:start w:val="1"/>
      <w:numFmt w:val="bullet"/>
      <w:lvlText w:val="•"/>
      <w:lvlJc w:val="left"/>
      <w:pPr>
        <w:tabs>
          <w:tab w:val="num" w:pos="2880"/>
        </w:tabs>
        <w:ind w:left="2880" w:hanging="360"/>
      </w:pPr>
      <w:rPr>
        <w:rFonts w:ascii="Arial" w:hAnsi="Arial" w:hint="default"/>
      </w:rPr>
    </w:lvl>
    <w:lvl w:ilvl="4" w:tplc="6180C608" w:tentative="1">
      <w:start w:val="1"/>
      <w:numFmt w:val="bullet"/>
      <w:lvlText w:val="•"/>
      <w:lvlJc w:val="left"/>
      <w:pPr>
        <w:tabs>
          <w:tab w:val="num" w:pos="3600"/>
        </w:tabs>
        <w:ind w:left="3600" w:hanging="360"/>
      </w:pPr>
      <w:rPr>
        <w:rFonts w:ascii="Arial" w:hAnsi="Arial" w:hint="default"/>
      </w:rPr>
    </w:lvl>
    <w:lvl w:ilvl="5" w:tplc="98CE952A" w:tentative="1">
      <w:start w:val="1"/>
      <w:numFmt w:val="bullet"/>
      <w:lvlText w:val="•"/>
      <w:lvlJc w:val="left"/>
      <w:pPr>
        <w:tabs>
          <w:tab w:val="num" w:pos="4320"/>
        </w:tabs>
        <w:ind w:left="4320" w:hanging="360"/>
      </w:pPr>
      <w:rPr>
        <w:rFonts w:ascii="Arial" w:hAnsi="Arial" w:hint="default"/>
      </w:rPr>
    </w:lvl>
    <w:lvl w:ilvl="6" w:tplc="E7D2EDA8" w:tentative="1">
      <w:start w:val="1"/>
      <w:numFmt w:val="bullet"/>
      <w:lvlText w:val="•"/>
      <w:lvlJc w:val="left"/>
      <w:pPr>
        <w:tabs>
          <w:tab w:val="num" w:pos="5040"/>
        </w:tabs>
        <w:ind w:left="5040" w:hanging="360"/>
      </w:pPr>
      <w:rPr>
        <w:rFonts w:ascii="Arial" w:hAnsi="Arial" w:hint="default"/>
      </w:rPr>
    </w:lvl>
    <w:lvl w:ilvl="7" w:tplc="0D583CB6" w:tentative="1">
      <w:start w:val="1"/>
      <w:numFmt w:val="bullet"/>
      <w:lvlText w:val="•"/>
      <w:lvlJc w:val="left"/>
      <w:pPr>
        <w:tabs>
          <w:tab w:val="num" w:pos="5760"/>
        </w:tabs>
        <w:ind w:left="5760" w:hanging="360"/>
      </w:pPr>
      <w:rPr>
        <w:rFonts w:ascii="Arial" w:hAnsi="Arial" w:hint="default"/>
      </w:rPr>
    </w:lvl>
    <w:lvl w:ilvl="8" w:tplc="64B6FA1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8B73482"/>
    <w:multiLevelType w:val="hybridMultilevel"/>
    <w:tmpl w:val="1C46F44E"/>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start w:val="1"/>
      <w:numFmt w:val="bullet"/>
      <w:lvlText w:val=""/>
      <w:lvlJc w:val="left"/>
      <w:pPr>
        <w:ind w:left="4244" w:hanging="360"/>
      </w:pPr>
      <w:rPr>
        <w:rFonts w:ascii="Wingdings" w:hAnsi="Wingdings" w:hint="default"/>
      </w:rPr>
    </w:lvl>
    <w:lvl w:ilvl="6" w:tplc="04190001">
      <w:start w:val="1"/>
      <w:numFmt w:val="bullet"/>
      <w:lvlText w:val=""/>
      <w:lvlJc w:val="left"/>
      <w:pPr>
        <w:ind w:left="4964" w:hanging="360"/>
      </w:pPr>
      <w:rPr>
        <w:rFonts w:ascii="Symbol" w:hAnsi="Symbol" w:hint="default"/>
      </w:rPr>
    </w:lvl>
    <w:lvl w:ilvl="7" w:tplc="04190003">
      <w:start w:val="1"/>
      <w:numFmt w:val="bullet"/>
      <w:lvlText w:val="o"/>
      <w:lvlJc w:val="left"/>
      <w:pPr>
        <w:ind w:left="5684" w:hanging="360"/>
      </w:pPr>
      <w:rPr>
        <w:rFonts w:ascii="Courier New" w:hAnsi="Courier New" w:cs="Courier New" w:hint="default"/>
      </w:rPr>
    </w:lvl>
    <w:lvl w:ilvl="8" w:tplc="04190005">
      <w:start w:val="1"/>
      <w:numFmt w:val="bullet"/>
      <w:lvlText w:val=""/>
      <w:lvlJc w:val="left"/>
      <w:pPr>
        <w:ind w:left="6404" w:hanging="360"/>
      </w:pPr>
      <w:rPr>
        <w:rFonts w:ascii="Wingdings" w:hAnsi="Wingdings" w:hint="default"/>
      </w:rPr>
    </w:lvl>
  </w:abstractNum>
  <w:abstractNum w:abstractNumId="19"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20"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3"/>
  </w:num>
  <w:num w:numId="3">
    <w:abstractNumId w:val="15"/>
  </w:num>
  <w:num w:numId="4">
    <w:abstractNumId w:val="27"/>
  </w:num>
  <w:num w:numId="5">
    <w:abstractNumId w:val="12"/>
  </w:num>
  <w:num w:numId="6">
    <w:abstractNumId w:val="5"/>
  </w:num>
  <w:num w:numId="7">
    <w:abstractNumId w:val="16"/>
  </w:num>
  <w:num w:numId="8">
    <w:abstractNumId w:val="10"/>
  </w:num>
  <w:num w:numId="9">
    <w:abstractNumId w:val="23"/>
  </w:num>
  <w:num w:numId="10">
    <w:abstractNumId w:val="0"/>
  </w:num>
  <w:num w:numId="11">
    <w:abstractNumId w:val="3"/>
  </w:num>
  <w:num w:numId="12">
    <w:abstractNumId w:val="24"/>
  </w:num>
  <w:num w:numId="13">
    <w:abstractNumId w:val="11"/>
  </w:num>
  <w:num w:numId="14">
    <w:abstractNumId w:val="21"/>
  </w:num>
  <w:num w:numId="15">
    <w:abstractNumId w:val="19"/>
  </w:num>
  <w:num w:numId="16">
    <w:abstractNumId w:val="22"/>
  </w:num>
  <w:num w:numId="17">
    <w:abstractNumId w:val="16"/>
  </w:num>
  <w:num w:numId="18">
    <w:abstractNumId w:val="1"/>
  </w:num>
  <w:num w:numId="19">
    <w:abstractNumId w:val="4"/>
  </w:num>
  <w:num w:numId="20">
    <w:abstractNumId w:val="26"/>
  </w:num>
  <w:num w:numId="21">
    <w:abstractNumId w:val="8"/>
  </w:num>
  <w:num w:numId="22">
    <w:abstractNumId w:val="9"/>
  </w:num>
  <w:num w:numId="23">
    <w:abstractNumId w:val="7"/>
  </w:num>
  <w:num w:numId="24">
    <w:abstractNumId w:val="20"/>
  </w:num>
  <w:num w:numId="25">
    <w:abstractNumId w:val="14"/>
  </w:num>
  <w:num w:numId="26">
    <w:abstractNumId w:val="18"/>
  </w:num>
  <w:num w:numId="27">
    <w:abstractNumId w:val="25"/>
  </w:num>
  <w:num w:numId="28">
    <w:abstractNumId w:val="2"/>
  </w:num>
  <w:num w:numId="29">
    <w:abstractNumId w:val="17"/>
  </w:num>
  <w:num w:numId="30">
    <w:abstractNumId w:val="16"/>
  </w:num>
  <w:num w:numId="31">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CA3"/>
    <w:rsid w:val="00001AB9"/>
    <w:rsid w:val="00003664"/>
    <w:rsid w:val="0000437E"/>
    <w:rsid w:val="000046FC"/>
    <w:rsid w:val="00004ECB"/>
    <w:rsid w:val="000052A1"/>
    <w:rsid w:val="0000549C"/>
    <w:rsid w:val="000054B1"/>
    <w:rsid w:val="000059BB"/>
    <w:rsid w:val="000059D0"/>
    <w:rsid w:val="000063C5"/>
    <w:rsid w:val="00006F04"/>
    <w:rsid w:val="00007ADA"/>
    <w:rsid w:val="000103B9"/>
    <w:rsid w:val="00010E18"/>
    <w:rsid w:val="00010F2C"/>
    <w:rsid w:val="000116BD"/>
    <w:rsid w:val="00012217"/>
    <w:rsid w:val="000122DC"/>
    <w:rsid w:val="000128D2"/>
    <w:rsid w:val="00013298"/>
    <w:rsid w:val="000133C5"/>
    <w:rsid w:val="00013738"/>
    <w:rsid w:val="000144E5"/>
    <w:rsid w:val="00014963"/>
    <w:rsid w:val="00014C47"/>
    <w:rsid w:val="00014D7E"/>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907"/>
    <w:rsid w:val="000220CE"/>
    <w:rsid w:val="000220E2"/>
    <w:rsid w:val="0002225D"/>
    <w:rsid w:val="000226AB"/>
    <w:rsid w:val="000226FB"/>
    <w:rsid w:val="00022BE0"/>
    <w:rsid w:val="00023F5A"/>
    <w:rsid w:val="0002475A"/>
    <w:rsid w:val="000252CA"/>
    <w:rsid w:val="0002589A"/>
    <w:rsid w:val="00026262"/>
    <w:rsid w:val="00026904"/>
    <w:rsid w:val="00026A59"/>
    <w:rsid w:val="00026F5D"/>
    <w:rsid w:val="0002723D"/>
    <w:rsid w:val="000276B3"/>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64D"/>
    <w:rsid w:val="00035AE2"/>
    <w:rsid w:val="000361FD"/>
    <w:rsid w:val="000368DA"/>
    <w:rsid w:val="000402AB"/>
    <w:rsid w:val="000412FD"/>
    <w:rsid w:val="000413D5"/>
    <w:rsid w:val="00041AF5"/>
    <w:rsid w:val="0004251B"/>
    <w:rsid w:val="0004270D"/>
    <w:rsid w:val="00042E11"/>
    <w:rsid w:val="00043564"/>
    <w:rsid w:val="00044123"/>
    <w:rsid w:val="0004492F"/>
    <w:rsid w:val="00044985"/>
    <w:rsid w:val="00044FE8"/>
    <w:rsid w:val="00045776"/>
    <w:rsid w:val="00045975"/>
    <w:rsid w:val="00045EEA"/>
    <w:rsid w:val="00045FD7"/>
    <w:rsid w:val="00046E05"/>
    <w:rsid w:val="00047059"/>
    <w:rsid w:val="0004729B"/>
    <w:rsid w:val="00047A83"/>
    <w:rsid w:val="000503DF"/>
    <w:rsid w:val="000505B8"/>
    <w:rsid w:val="000505C9"/>
    <w:rsid w:val="00050DA6"/>
    <w:rsid w:val="00050DBE"/>
    <w:rsid w:val="00053083"/>
    <w:rsid w:val="0005317F"/>
    <w:rsid w:val="0005366B"/>
    <w:rsid w:val="00053841"/>
    <w:rsid w:val="00054AC2"/>
    <w:rsid w:val="00054FF6"/>
    <w:rsid w:val="000550B9"/>
    <w:rsid w:val="00055559"/>
    <w:rsid w:val="00055AD9"/>
    <w:rsid w:val="00055CA7"/>
    <w:rsid w:val="00056CBD"/>
    <w:rsid w:val="00056FBF"/>
    <w:rsid w:val="00057835"/>
    <w:rsid w:val="0005796C"/>
    <w:rsid w:val="00057C66"/>
    <w:rsid w:val="00060B37"/>
    <w:rsid w:val="00060BCD"/>
    <w:rsid w:val="00062143"/>
    <w:rsid w:val="00062A68"/>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739"/>
    <w:rsid w:val="00073B61"/>
    <w:rsid w:val="00073D2A"/>
    <w:rsid w:val="000761DE"/>
    <w:rsid w:val="000768CB"/>
    <w:rsid w:val="00076D24"/>
    <w:rsid w:val="00077DCD"/>
    <w:rsid w:val="00077F33"/>
    <w:rsid w:val="00080C3A"/>
    <w:rsid w:val="000811D2"/>
    <w:rsid w:val="00081D13"/>
    <w:rsid w:val="00082230"/>
    <w:rsid w:val="000822CB"/>
    <w:rsid w:val="0008285B"/>
    <w:rsid w:val="000834ED"/>
    <w:rsid w:val="00083DF5"/>
    <w:rsid w:val="000848C0"/>
    <w:rsid w:val="00085AC1"/>
    <w:rsid w:val="00085B28"/>
    <w:rsid w:val="00085C18"/>
    <w:rsid w:val="000860C0"/>
    <w:rsid w:val="0008727B"/>
    <w:rsid w:val="0008742B"/>
    <w:rsid w:val="00087852"/>
    <w:rsid w:val="00087D25"/>
    <w:rsid w:val="0009044A"/>
    <w:rsid w:val="00091FF1"/>
    <w:rsid w:val="000923CF"/>
    <w:rsid w:val="000928ED"/>
    <w:rsid w:val="00092E62"/>
    <w:rsid w:val="000947DE"/>
    <w:rsid w:val="00094940"/>
    <w:rsid w:val="00094AE2"/>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000"/>
    <w:rsid w:val="000A1284"/>
    <w:rsid w:val="000A20F4"/>
    <w:rsid w:val="000A2529"/>
    <w:rsid w:val="000A2B0C"/>
    <w:rsid w:val="000A3954"/>
    <w:rsid w:val="000A3EF1"/>
    <w:rsid w:val="000A3F89"/>
    <w:rsid w:val="000A471D"/>
    <w:rsid w:val="000A5151"/>
    <w:rsid w:val="000A5594"/>
    <w:rsid w:val="000A5F5E"/>
    <w:rsid w:val="000A62EC"/>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93"/>
    <w:rsid w:val="000E112E"/>
    <w:rsid w:val="000E1177"/>
    <w:rsid w:val="000E1B40"/>
    <w:rsid w:val="000E3D41"/>
    <w:rsid w:val="000E3DDF"/>
    <w:rsid w:val="000E3E80"/>
    <w:rsid w:val="000E41EC"/>
    <w:rsid w:val="000E4890"/>
    <w:rsid w:val="000E4CA3"/>
    <w:rsid w:val="000E5033"/>
    <w:rsid w:val="000E6783"/>
    <w:rsid w:val="000E692C"/>
    <w:rsid w:val="000E71E1"/>
    <w:rsid w:val="000E79C6"/>
    <w:rsid w:val="000F031A"/>
    <w:rsid w:val="000F0576"/>
    <w:rsid w:val="000F0E69"/>
    <w:rsid w:val="000F0F33"/>
    <w:rsid w:val="000F1736"/>
    <w:rsid w:val="000F19AC"/>
    <w:rsid w:val="000F2651"/>
    <w:rsid w:val="000F271E"/>
    <w:rsid w:val="000F283B"/>
    <w:rsid w:val="000F328C"/>
    <w:rsid w:val="000F36A9"/>
    <w:rsid w:val="000F42D3"/>
    <w:rsid w:val="000F4599"/>
    <w:rsid w:val="000F53BB"/>
    <w:rsid w:val="000F5488"/>
    <w:rsid w:val="000F5530"/>
    <w:rsid w:val="000F643C"/>
    <w:rsid w:val="000F68F1"/>
    <w:rsid w:val="000F690C"/>
    <w:rsid w:val="000F6A99"/>
    <w:rsid w:val="000F6DDF"/>
    <w:rsid w:val="000F70E0"/>
    <w:rsid w:val="000F738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66"/>
    <w:rsid w:val="00112DDC"/>
    <w:rsid w:val="00114764"/>
    <w:rsid w:val="00115045"/>
    <w:rsid w:val="0011565D"/>
    <w:rsid w:val="00115671"/>
    <w:rsid w:val="00115870"/>
    <w:rsid w:val="00115EE2"/>
    <w:rsid w:val="00116080"/>
    <w:rsid w:val="001170D2"/>
    <w:rsid w:val="00117964"/>
    <w:rsid w:val="00117EBE"/>
    <w:rsid w:val="00120055"/>
    <w:rsid w:val="0012028F"/>
    <w:rsid w:val="00120A5F"/>
    <w:rsid w:val="00120BBB"/>
    <w:rsid w:val="0012120A"/>
    <w:rsid w:val="001214D0"/>
    <w:rsid w:val="001216DF"/>
    <w:rsid w:val="0012277C"/>
    <w:rsid w:val="00123389"/>
    <w:rsid w:val="00123816"/>
    <w:rsid w:val="0012407B"/>
    <w:rsid w:val="00124DA0"/>
    <w:rsid w:val="00124E4D"/>
    <w:rsid w:val="001252A7"/>
    <w:rsid w:val="00125824"/>
    <w:rsid w:val="00125FC0"/>
    <w:rsid w:val="0012604B"/>
    <w:rsid w:val="0012618D"/>
    <w:rsid w:val="001268F0"/>
    <w:rsid w:val="00126A3F"/>
    <w:rsid w:val="00126CB9"/>
    <w:rsid w:val="00126D58"/>
    <w:rsid w:val="00127CB0"/>
    <w:rsid w:val="001300F3"/>
    <w:rsid w:val="001303AE"/>
    <w:rsid w:val="00130D14"/>
    <w:rsid w:val="00130DD7"/>
    <w:rsid w:val="001310D9"/>
    <w:rsid w:val="0013179B"/>
    <w:rsid w:val="00131CC8"/>
    <w:rsid w:val="00131F11"/>
    <w:rsid w:val="00132B1C"/>
    <w:rsid w:val="00133EB9"/>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A03"/>
    <w:rsid w:val="00141A40"/>
    <w:rsid w:val="00141EB1"/>
    <w:rsid w:val="001420CF"/>
    <w:rsid w:val="00142A41"/>
    <w:rsid w:val="00142B4D"/>
    <w:rsid w:val="00143488"/>
    <w:rsid w:val="00143759"/>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161"/>
    <w:rsid w:val="00151650"/>
    <w:rsid w:val="0015196F"/>
    <w:rsid w:val="00151C22"/>
    <w:rsid w:val="0015286C"/>
    <w:rsid w:val="00152B13"/>
    <w:rsid w:val="00152BC7"/>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D7E"/>
    <w:rsid w:val="00164333"/>
    <w:rsid w:val="001645B2"/>
    <w:rsid w:val="00164A1C"/>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515"/>
    <w:rsid w:val="001736B8"/>
    <w:rsid w:val="00173B5D"/>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214"/>
    <w:rsid w:val="001844D0"/>
    <w:rsid w:val="00185839"/>
    <w:rsid w:val="00185E33"/>
    <w:rsid w:val="00185E73"/>
    <w:rsid w:val="0018686E"/>
    <w:rsid w:val="0018689E"/>
    <w:rsid w:val="00186918"/>
    <w:rsid w:val="00186BC8"/>
    <w:rsid w:val="00186FED"/>
    <w:rsid w:val="00187197"/>
    <w:rsid w:val="001874A3"/>
    <w:rsid w:val="001878F6"/>
    <w:rsid w:val="00187B6A"/>
    <w:rsid w:val="001913A3"/>
    <w:rsid w:val="00191780"/>
    <w:rsid w:val="00192276"/>
    <w:rsid w:val="00192CF8"/>
    <w:rsid w:val="001933B6"/>
    <w:rsid w:val="00193508"/>
    <w:rsid w:val="00193752"/>
    <w:rsid w:val="00193AB2"/>
    <w:rsid w:val="0019558C"/>
    <w:rsid w:val="0019588B"/>
    <w:rsid w:val="00197591"/>
    <w:rsid w:val="001977F1"/>
    <w:rsid w:val="0019781D"/>
    <w:rsid w:val="001A04E7"/>
    <w:rsid w:val="001A052E"/>
    <w:rsid w:val="001A070B"/>
    <w:rsid w:val="001A08FF"/>
    <w:rsid w:val="001A094C"/>
    <w:rsid w:val="001A17B5"/>
    <w:rsid w:val="001A183C"/>
    <w:rsid w:val="001A1C3A"/>
    <w:rsid w:val="001A2071"/>
    <w:rsid w:val="001A2BA1"/>
    <w:rsid w:val="001A3117"/>
    <w:rsid w:val="001A325A"/>
    <w:rsid w:val="001A371C"/>
    <w:rsid w:val="001A3767"/>
    <w:rsid w:val="001A3AE0"/>
    <w:rsid w:val="001A45F5"/>
    <w:rsid w:val="001A4830"/>
    <w:rsid w:val="001A52F1"/>
    <w:rsid w:val="001A58FE"/>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C67"/>
    <w:rsid w:val="001B2DD9"/>
    <w:rsid w:val="001B32FB"/>
    <w:rsid w:val="001B3B8D"/>
    <w:rsid w:val="001B3BC3"/>
    <w:rsid w:val="001B4001"/>
    <w:rsid w:val="001B46E7"/>
    <w:rsid w:val="001B4DEB"/>
    <w:rsid w:val="001B4F8C"/>
    <w:rsid w:val="001B53D0"/>
    <w:rsid w:val="001B659B"/>
    <w:rsid w:val="001B6BFD"/>
    <w:rsid w:val="001B6C60"/>
    <w:rsid w:val="001B6F51"/>
    <w:rsid w:val="001B7033"/>
    <w:rsid w:val="001B708E"/>
    <w:rsid w:val="001B72DC"/>
    <w:rsid w:val="001B7AC7"/>
    <w:rsid w:val="001C038E"/>
    <w:rsid w:val="001C03BA"/>
    <w:rsid w:val="001C08A7"/>
    <w:rsid w:val="001C0CC6"/>
    <w:rsid w:val="001C11FD"/>
    <w:rsid w:val="001C1302"/>
    <w:rsid w:val="001C1BB3"/>
    <w:rsid w:val="001C23E8"/>
    <w:rsid w:val="001C2697"/>
    <w:rsid w:val="001C34DC"/>
    <w:rsid w:val="001C37A9"/>
    <w:rsid w:val="001C389D"/>
    <w:rsid w:val="001C4141"/>
    <w:rsid w:val="001C4218"/>
    <w:rsid w:val="001C4764"/>
    <w:rsid w:val="001C4B3F"/>
    <w:rsid w:val="001C562B"/>
    <w:rsid w:val="001C5661"/>
    <w:rsid w:val="001C5822"/>
    <w:rsid w:val="001C6066"/>
    <w:rsid w:val="001C614F"/>
    <w:rsid w:val="001C650E"/>
    <w:rsid w:val="001C6572"/>
    <w:rsid w:val="001C66BA"/>
    <w:rsid w:val="001C7A02"/>
    <w:rsid w:val="001D14B1"/>
    <w:rsid w:val="001D1BDA"/>
    <w:rsid w:val="001D1C24"/>
    <w:rsid w:val="001D1C95"/>
    <w:rsid w:val="001D1F10"/>
    <w:rsid w:val="001D200C"/>
    <w:rsid w:val="001D212F"/>
    <w:rsid w:val="001D272D"/>
    <w:rsid w:val="001D3743"/>
    <w:rsid w:val="001D3E28"/>
    <w:rsid w:val="001D4717"/>
    <w:rsid w:val="001D4AC5"/>
    <w:rsid w:val="001D4F42"/>
    <w:rsid w:val="001D509A"/>
    <w:rsid w:val="001D5249"/>
    <w:rsid w:val="001D53AF"/>
    <w:rsid w:val="001D54EC"/>
    <w:rsid w:val="001D6045"/>
    <w:rsid w:val="001D6668"/>
    <w:rsid w:val="001D6DE8"/>
    <w:rsid w:val="001D7D1D"/>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81"/>
    <w:rsid w:val="001E71A9"/>
    <w:rsid w:val="001E74A4"/>
    <w:rsid w:val="001E7D6A"/>
    <w:rsid w:val="001E7E6C"/>
    <w:rsid w:val="001F00E3"/>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DD6"/>
    <w:rsid w:val="001F5512"/>
    <w:rsid w:val="001F5890"/>
    <w:rsid w:val="001F5D6A"/>
    <w:rsid w:val="001F626C"/>
    <w:rsid w:val="001F6F34"/>
    <w:rsid w:val="001F71E4"/>
    <w:rsid w:val="001F7792"/>
    <w:rsid w:val="001F7C4D"/>
    <w:rsid w:val="00200262"/>
    <w:rsid w:val="002003D6"/>
    <w:rsid w:val="002003F6"/>
    <w:rsid w:val="002004D3"/>
    <w:rsid w:val="00200655"/>
    <w:rsid w:val="002006E3"/>
    <w:rsid w:val="00201225"/>
    <w:rsid w:val="0020201F"/>
    <w:rsid w:val="002024BA"/>
    <w:rsid w:val="00202596"/>
    <w:rsid w:val="00202D58"/>
    <w:rsid w:val="00203326"/>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7EE9"/>
    <w:rsid w:val="00217F0A"/>
    <w:rsid w:val="00217F22"/>
    <w:rsid w:val="00220500"/>
    <w:rsid w:val="002205AB"/>
    <w:rsid w:val="002209D7"/>
    <w:rsid w:val="00220BF6"/>
    <w:rsid w:val="00220F43"/>
    <w:rsid w:val="00221594"/>
    <w:rsid w:val="002219F0"/>
    <w:rsid w:val="00222AC9"/>
    <w:rsid w:val="00222AD6"/>
    <w:rsid w:val="00222F47"/>
    <w:rsid w:val="00223904"/>
    <w:rsid w:val="00223E02"/>
    <w:rsid w:val="0022434E"/>
    <w:rsid w:val="002245D6"/>
    <w:rsid w:val="002246B0"/>
    <w:rsid w:val="00224D4F"/>
    <w:rsid w:val="0022506C"/>
    <w:rsid w:val="00225234"/>
    <w:rsid w:val="002254C3"/>
    <w:rsid w:val="00225CA5"/>
    <w:rsid w:val="00225E3F"/>
    <w:rsid w:val="002264BB"/>
    <w:rsid w:val="00226D57"/>
    <w:rsid w:val="00226E14"/>
    <w:rsid w:val="002275D2"/>
    <w:rsid w:val="00227682"/>
    <w:rsid w:val="00227E46"/>
    <w:rsid w:val="00227F44"/>
    <w:rsid w:val="00230493"/>
    <w:rsid w:val="00230BA6"/>
    <w:rsid w:val="00231280"/>
    <w:rsid w:val="0023136C"/>
    <w:rsid w:val="00231484"/>
    <w:rsid w:val="00231D5F"/>
    <w:rsid w:val="00231D60"/>
    <w:rsid w:val="00232745"/>
    <w:rsid w:val="0023276E"/>
    <w:rsid w:val="0023315F"/>
    <w:rsid w:val="002333B3"/>
    <w:rsid w:val="0023344C"/>
    <w:rsid w:val="00233A89"/>
    <w:rsid w:val="00234D85"/>
    <w:rsid w:val="002357ED"/>
    <w:rsid w:val="0023619D"/>
    <w:rsid w:val="002363C6"/>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34E1"/>
    <w:rsid w:val="00243513"/>
    <w:rsid w:val="00243F07"/>
    <w:rsid w:val="0024432A"/>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75D7"/>
    <w:rsid w:val="002575EB"/>
    <w:rsid w:val="00257E6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4353"/>
    <w:rsid w:val="00264365"/>
    <w:rsid w:val="002648C1"/>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CE3"/>
    <w:rsid w:val="00283C23"/>
    <w:rsid w:val="00286207"/>
    <w:rsid w:val="00286302"/>
    <w:rsid w:val="002863D5"/>
    <w:rsid w:val="00286658"/>
    <w:rsid w:val="0028694F"/>
    <w:rsid w:val="00286E36"/>
    <w:rsid w:val="002913B8"/>
    <w:rsid w:val="002915B7"/>
    <w:rsid w:val="00291E51"/>
    <w:rsid w:val="00291FB9"/>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C5"/>
    <w:rsid w:val="002A23C8"/>
    <w:rsid w:val="002A2993"/>
    <w:rsid w:val="002A3A02"/>
    <w:rsid w:val="002A3E86"/>
    <w:rsid w:val="002A3F9C"/>
    <w:rsid w:val="002A41AA"/>
    <w:rsid w:val="002A4264"/>
    <w:rsid w:val="002A4665"/>
    <w:rsid w:val="002A5AEB"/>
    <w:rsid w:val="002A6AA0"/>
    <w:rsid w:val="002B07CF"/>
    <w:rsid w:val="002B08DE"/>
    <w:rsid w:val="002B15BA"/>
    <w:rsid w:val="002B1AD2"/>
    <w:rsid w:val="002B1F8F"/>
    <w:rsid w:val="002B2455"/>
    <w:rsid w:val="002B2847"/>
    <w:rsid w:val="002B29C5"/>
    <w:rsid w:val="002B2E25"/>
    <w:rsid w:val="002B3705"/>
    <w:rsid w:val="002B45AA"/>
    <w:rsid w:val="002B4857"/>
    <w:rsid w:val="002B5051"/>
    <w:rsid w:val="002B5B27"/>
    <w:rsid w:val="002B6720"/>
    <w:rsid w:val="002B6BCD"/>
    <w:rsid w:val="002B6FA8"/>
    <w:rsid w:val="002B7B3E"/>
    <w:rsid w:val="002B7B57"/>
    <w:rsid w:val="002B7B60"/>
    <w:rsid w:val="002C01E3"/>
    <w:rsid w:val="002C09BA"/>
    <w:rsid w:val="002C2358"/>
    <w:rsid w:val="002C29DE"/>
    <w:rsid w:val="002C35AD"/>
    <w:rsid w:val="002C3755"/>
    <w:rsid w:val="002C3D43"/>
    <w:rsid w:val="002C43AB"/>
    <w:rsid w:val="002C497E"/>
    <w:rsid w:val="002C56D8"/>
    <w:rsid w:val="002C6460"/>
    <w:rsid w:val="002C6938"/>
    <w:rsid w:val="002C6AC2"/>
    <w:rsid w:val="002C6E7C"/>
    <w:rsid w:val="002C6EC6"/>
    <w:rsid w:val="002C76E7"/>
    <w:rsid w:val="002C78FB"/>
    <w:rsid w:val="002D062D"/>
    <w:rsid w:val="002D071A"/>
    <w:rsid w:val="002D0777"/>
    <w:rsid w:val="002D3362"/>
    <w:rsid w:val="002D39A1"/>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1BB7"/>
    <w:rsid w:val="002E3C54"/>
    <w:rsid w:val="002E4AC2"/>
    <w:rsid w:val="002E4FAF"/>
    <w:rsid w:val="002E5882"/>
    <w:rsid w:val="002E644C"/>
    <w:rsid w:val="002E6BC0"/>
    <w:rsid w:val="002E719D"/>
    <w:rsid w:val="002E71CE"/>
    <w:rsid w:val="002E7CB5"/>
    <w:rsid w:val="002E7D9C"/>
    <w:rsid w:val="002E7FAD"/>
    <w:rsid w:val="002F08B8"/>
    <w:rsid w:val="002F0B8F"/>
    <w:rsid w:val="002F10F3"/>
    <w:rsid w:val="002F11FE"/>
    <w:rsid w:val="002F1237"/>
    <w:rsid w:val="002F169C"/>
    <w:rsid w:val="002F269A"/>
    <w:rsid w:val="002F2D3B"/>
    <w:rsid w:val="002F2DF1"/>
    <w:rsid w:val="002F32C4"/>
    <w:rsid w:val="002F35E1"/>
    <w:rsid w:val="002F389A"/>
    <w:rsid w:val="002F41AD"/>
    <w:rsid w:val="002F43FB"/>
    <w:rsid w:val="002F53BD"/>
    <w:rsid w:val="002F59F7"/>
    <w:rsid w:val="002F6321"/>
    <w:rsid w:val="002F64DA"/>
    <w:rsid w:val="002F68FF"/>
    <w:rsid w:val="002F6D5F"/>
    <w:rsid w:val="002F6F3F"/>
    <w:rsid w:val="002F7041"/>
    <w:rsid w:val="002F743E"/>
    <w:rsid w:val="002F744E"/>
    <w:rsid w:val="002F7A58"/>
    <w:rsid w:val="002F7FD1"/>
    <w:rsid w:val="00300ACD"/>
    <w:rsid w:val="00300FBA"/>
    <w:rsid w:val="003015C6"/>
    <w:rsid w:val="003015D5"/>
    <w:rsid w:val="00301BD1"/>
    <w:rsid w:val="0030299D"/>
    <w:rsid w:val="00302BA8"/>
    <w:rsid w:val="00302FC2"/>
    <w:rsid w:val="003030D7"/>
    <w:rsid w:val="00303179"/>
    <w:rsid w:val="00303418"/>
    <w:rsid w:val="003036A1"/>
    <w:rsid w:val="00303D7A"/>
    <w:rsid w:val="00304F87"/>
    <w:rsid w:val="003053C0"/>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554"/>
    <w:rsid w:val="003157EA"/>
    <w:rsid w:val="0031609C"/>
    <w:rsid w:val="003160CD"/>
    <w:rsid w:val="00316758"/>
    <w:rsid w:val="00316B27"/>
    <w:rsid w:val="00316E2C"/>
    <w:rsid w:val="00317CBE"/>
    <w:rsid w:val="003209EC"/>
    <w:rsid w:val="00320B8D"/>
    <w:rsid w:val="0032123A"/>
    <w:rsid w:val="00321B37"/>
    <w:rsid w:val="00321CF9"/>
    <w:rsid w:val="00322018"/>
    <w:rsid w:val="003225E4"/>
    <w:rsid w:val="003226DF"/>
    <w:rsid w:val="00322851"/>
    <w:rsid w:val="00322E09"/>
    <w:rsid w:val="003235FD"/>
    <w:rsid w:val="0032373F"/>
    <w:rsid w:val="00323B07"/>
    <w:rsid w:val="0032413B"/>
    <w:rsid w:val="00324ADB"/>
    <w:rsid w:val="00324EF3"/>
    <w:rsid w:val="00325196"/>
    <w:rsid w:val="0032610B"/>
    <w:rsid w:val="003262D8"/>
    <w:rsid w:val="00326527"/>
    <w:rsid w:val="00326780"/>
    <w:rsid w:val="00331251"/>
    <w:rsid w:val="0033133D"/>
    <w:rsid w:val="0033198B"/>
    <w:rsid w:val="00331A79"/>
    <w:rsid w:val="00331B0D"/>
    <w:rsid w:val="00332A3B"/>
    <w:rsid w:val="00332D30"/>
    <w:rsid w:val="00332E63"/>
    <w:rsid w:val="0033353B"/>
    <w:rsid w:val="003337EB"/>
    <w:rsid w:val="00333BD6"/>
    <w:rsid w:val="003340DC"/>
    <w:rsid w:val="0033431F"/>
    <w:rsid w:val="003343B0"/>
    <w:rsid w:val="003348DB"/>
    <w:rsid w:val="00334E15"/>
    <w:rsid w:val="0033529C"/>
    <w:rsid w:val="00335D0B"/>
    <w:rsid w:val="00335F7A"/>
    <w:rsid w:val="00335F81"/>
    <w:rsid w:val="0033686C"/>
    <w:rsid w:val="00336A6D"/>
    <w:rsid w:val="00336A98"/>
    <w:rsid w:val="0033755F"/>
    <w:rsid w:val="0033783A"/>
    <w:rsid w:val="00340B71"/>
    <w:rsid w:val="00340CE5"/>
    <w:rsid w:val="00340EBF"/>
    <w:rsid w:val="00340EDD"/>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75CD"/>
    <w:rsid w:val="00347818"/>
    <w:rsid w:val="00350393"/>
    <w:rsid w:val="00350E88"/>
    <w:rsid w:val="00350F2A"/>
    <w:rsid w:val="00351204"/>
    <w:rsid w:val="0035165F"/>
    <w:rsid w:val="003527B2"/>
    <w:rsid w:val="003529B8"/>
    <w:rsid w:val="00352EED"/>
    <w:rsid w:val="00353C93"/>
    <w:rsid w:val="0035466A"/>
    <w:rsid w:val="0035573D"/>
    <w:rsid w:val="0035574C"/>
    <w:rsid w:val="00355B0E"/>
    <w:rsid w:val="00355B94"/>
    <w:rsid w:val="00355CCD"/>
    <w:rsid w:val="00355E14"/>
    <w:rsid w:val="0035625A"/>
    <w:rsid w:val="0035628B"/>
    <w:rsid w:val="003566FF"/>
    <w:rsid w:val="00356AE9"/>
    <w:rsid w:val="00356E16"/>
    <w:rsid w:val="00356E3B"/>
    <w:rsid w:val="00357B38"/>
    <w:rsid w:val="0036082C"/>
    <w:rsid w:val="00360920"/>
    <w:rsid w:val="00360CF3"/>
    <w:rsid w:val="003610D3"/>
    <w:rsid w:val="0036194D"/>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3E11"/>
    <w:rsid w:val="00384028"/>
    <w:rsid w:val="003842BC"/>
    <w:rsid w:val="003846FC"/>
    <w:rsid w:val="00384F78"/>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330F"/>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3CC"/>
    <w:rsid w:val="003B08C9"/>
    <w:rsid w:val="003B0C27"/>
    <w:rsid w:val="003B1131"/>
    <w:rsid w:val="003B14D3"/>
    <w:rsid w:val="003B1514"/>
    <w:rsid w:val="003B18D8"/>
    <w:rsid w:val="003B1C9D"/>
    <w:rsid w:val="003B1E60"/>
    <w:rsid w:val="003B1F56"/>
    <w:rsid w:val="003B1FEF"/>
    <w:rsid w:val="003B2249"/>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634"/>
    <w:rsid w:val="003C5908"/>
    <w:rsid w:val="003C5C76"/>
    <w:rsid w:val="003C5F59"/>
    <w:rsid w:val="003C6879"/>
    <w:rsid w:val="003C6E8A"/>
    <w:rsid w:val="003C7437"/>
    <w:rsid w:val="003C747A"/>
    <w:rsid w:val="003D01D9"/>
    <w:rsid w:val="003D053E"/>
    <w:rsid w:val="003D072B"/>
    <w:rsid w:val="003D0774"/>
    <w:rsid w:val="003D11FD"/>
    <w:rsid w:val="003D18C5"/>
    <w:rsid w:val="003D1972"/>
    <w:rsid w:val="003D1AD3"/>
    <w:rsid w:val="003D22F7"/>
    <w:rsid w:val="003D256F"/>
    <w:rsid w:val="003D25F7"/>
    <w:rsid w:val="003D290D"/>
    <w:rsid w:val="003D29B9"/>
    <w:rsid w:val="003D2D80"/>
    <w:rsid w:val="003D3332"/>
    <w:rsid w:val="003D356D"/>
    <w:rsid w:val="003D37D2"/>
    <w:rsid w:val="003D414F"/>
    <w:rsid w:val="003D4826"/>
    <w:rsid w:val="003D4FFC"/>
    <w:rsid w:val="003D508F"/>
    <w:rsid w:val="003D50E0"/>
    <w:rsid w:val="003D5C37"/>
    <w:rsid w:val="003D6447"/>
    <w:rsid w:val="003D795F"/>
    <w:rsid w:val="003E0202"/>
    <w:rsid w:val="003E074F"/>
    <w:rsid w:val="003E0B68"/>
    <w:rsid w:val="003E1296"/>
    <w:rsid w:val="003E162A"/>
    <w:rsid w:val="003E203F"/>
    <w:rsid w:val="003E3722"/>
    <w:rsid w:val="003E3882"/>
    <w:rsid w:val="003E3BB1"/>
    <w:rsid w:val="003E404B"/>
    <w:rsid w:val="003E4724"/>
    <w:rsid w:val="003E5859"/>
    <w:rsid w:val="003E5CD9"/>
    <w:rsid w:val="003E659A"/>
    <w:rsid w:val="003E67A1"/>
    <w:rsid w:val="003E733A"/>
    <w:rsid w:val="003E7C5D"/>
    <w:rsid w:val="003F0446"/>
    <w:rsid w:val="003F04FD"/>
    <w:rsid w:val="003F0D60"/>
    <w:rsid w:val="003F0DA9"/>
    <w:rsid w:val="003F13F9"/>
    <w:rsid w:val="003F163F"/>
    <w:rsid w:val="003F1884"/>
    <w:rsid w:val="003F18A6"/>
    <w:rsid w:val="003F1C38"/>
    <w:rsid w:val="003F2B13"/>
    <w:rsid w:val="003F3945"/>
    <w:rsid w:val="003F3C51"/>
    <w:rsid w:val="003F4057"/>
    <w:rsid w:val="003F4293"/>
    <w:rsid w:val="003F4C6F"/>
    <w:rsid w:val="003F4E30"/>
    <w:rsid w:val="003F4F8A"/>
    <w:rsid w:val="003F509D"/>
    <w:rsid w:val="003F573C"/>
    <w:rsid w:val="003F6400"/>
    <w:rsid w:val="003F6BAD"/>
    <w:rsid w:val="00400147"/>
    <w:rsid w:val="00400F18"/>
    <w:rsid w:val="0040123F"/>
    <w:rsid w:val="00401648"/>
    <w:rsid w:val="00401DC0"/>
    <w:rsid w:val="00401E1C"/>
    <w:rsid w:val="004025AB"/>
    <w:rsid w:val="0040289E"/>
    <w:rsid w:val="004029DE"/>
    <w:rsid w:val="00403016"/>
    <w:rsid w:val="0040356F"/>
    <w:rsid w:val="004035EE"/>
    <w:rsid w:val="004039E6"/>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36D"/>
    <w:rsid w:val="00411B6A"/>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D8B"/>
    <w:rsid w:val="004163E0"/>
    <w:rsid w:val="00416698"/>
    <w:rsid w:val="00416AA0"/>
    <w:rsid w:val="00417836"/>
    <w:rsid w:val="004201F9"/>
    <w:rsid w:val="0042092C"/>
    <w:rsid w:val="0042164F"/>
    <w:rsid w:val="00421EB0"/>
    <w:rsid w:val="00422956"/>
    <w:rsid w:val="00422B31"/>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3C1"/>
    <w:rsid w:val="0043156E"/>
    <w:rsid w:val="00431997"/>
    <w:rsid w:val="00431BEF"/>
    <w:rsid w:val="00431F3D"/>
    <w:rsid w:val="00432212"/>
    <w:rsid w:val="00432A6B"/>
    <w:rsid w:val="00433243"/>
    <w:rsid w:val="00433535"/>
    <w:rsid w:val="00433E48"/>
    <w:rsid w:val="00434855"/>
    <w:rsid w:val="00434BA1"/>
    <w:rsid w:val="00434CF7"/>
    <w:rsid w:val="004354E2"/>
    <w:rsid w:val="00435553"/>
    <w:rsid w:val="004359B1"/>
    <w:rsid w:val="00435FD0"/>
    <w:rsid w:val="00436BD2"/>
    <w:rsid w:val="00436F3A"/>
    <w:rsid w:val="00436FD6"/>
    <w:rsid w:val="00437177"/>
    <w:rsid w:val="0044078E"/>
    <w:rsid w:val="0044085B"/>
    <w:rsid w:val="00440C47"/>
    <w:rsid w:val="00440EDD"/>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508E8"/>
    <w:rsid w:val="00450C01"/>
    <w:rsid w:val="004514B4"/>
    <w:rsid w:val="004518E0"/>
    <w:rsid w:val="00452487"/>
    <w:rsid w:val="004529AD"/>
    <w:rsid w:val="00452BB4"/>
    <w:rsid w:val="00452D22"/>
    <w:rsid w:val="00453086"/>
    <w:rsid w:val="004549EC"/>
    <w:rsid w:val="00454D5C"/>
    <w:rsid w:val="004564F7"/>
    <w:rsid w:val="00456656"/>
    <w:rsid w:val="00456E9B"/>
    <w:rsid w:val="00456F51"/>
    <w:rsid w:val="00457955"/>
    <w:rsid w:val="00457FF1"/>
    <w:rsid w:val="004604A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DC"/>
    <w:rsid w:val="004679A1"/>
    <w:rsid w:val="00467B58"/>
    <w:rsid w:val="00470EA7"/>
    <w:rsid w:val="00471190"/>
    <w:rsid w:val="004711EF"/>
    <w:rsid w:val="00472523"/>
    <w:rsid w:val="00472760"/>
    <w:rsid w:val="00473001"/>
    <w:rsid w:val="0047351C"/>
    <w:rsid w:val="004737E6"/>
    <w:rsid w:val="004744F8"/>
    <w:rsid w:val="00474557"/>
    <w:rsid w:val="0047468C"/>
    <w:rsid w:val="00474E3C"/>
    <w:rsid w:val="0047518D"/>
    <w:rsid w:val="00475B51"/>
    <w:rsid w:val="00475E71"/>
    <w:rsid w:val="0047656F"/>
    <w:rsid w:val="004774B7"/>
    <w:rsid w:val="00477558"/>
    <w:rsid w:val="0047795F"/>
    <w:rsid w:val="004805A2"/>
    <w:rsid w:val="004809AF"/>
    <w:rsid w:val="00480B2A"/>
    <w:rsid w:val="00480B84"/>
    <w:rsid w:val="004812BC"/>
    <w:rsid w:val="00481372"/>
    <w:rsid w:val="004819D9"/>
    <w:rsid w:val="00482067"/>
    <w:rsid w:val="00482559"/>
    <w:rsid w:val="004835A3"/>
    <w:rsid w:val="00483A9F"/>
    <w:rsid w:val="00485629"/>
    <w:rsid w:val="00485C7E"/>
    <w:rsid w:val="00485E5E"/>
    <w:rsid w:val="00485F39"/>
    <w:rsid w:val="00486982"/>
    <w:rsid w:val="004872AC"/>
    <w:rsid w:val="004879E3"/>
    <w:rsid w:val="00487D57"/>
    <w:rsid w:val="00490145"/>
    <w:rsid w:val="00490287"/>
    <w:rsid w:val="00490FAB"/>
    <w:rsid w:val="00491137"/>
    <w:rsid w:val="0049117C"/>
    <w:rsid w:val="00491706"/>
    <w:rsid w:val="0049171C"/>
    <w:rsid w:val="00491C07"/>
    <w:rsid w:val="00492404"/>
    <w:rsid w:val="00492B50"/>
    <w:rsid w:val="00492BA5"/>
    <w:rsid w:val="00493115"/>
    <w:rsid w:val="004932B9"/>
    <w:rsid w:val="00493357"/>
    <w:rsid w:val="004943F0"/>
    <w:rsid w:val="00494FA2"/>
    <w:rsid w:val="00495749"/>
    <w:rsid w:val="00495A00"/>
    <w:rsid w:val="00495E61"/>
    <w:rsid w:val="004963DE"/>
    <w:rsid w:val="00496443"/>
    <w:rsid w:val="00496A8A"/>
    <w:rsid w:val="00497877"/>
    <w:rsid w:val="00497F51"/>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62D4"/>
    <w:rsid w:val="004A6954"/>
    <w:rsid w:val="004A69EE"/>
    <w:rsid w:val="004A7295"/>
    <w:rsid w:val="004A72C0"/>
    <w:rsid w:val="004A79C4"/>
    <w:rsid w:val="004B01C9"/>
    <w:rsid w:val="004B05DB"/>
    <w:rsid w:val="004B0A57"/>
    <w:rsid w:val="004B0D02"/>
    <w:rsid w:val="004B0DA5"/>
    <w:rsid w:val="004B170F"/>
    <w:rsid w:val="004B17EB"/>
    <w:rsid w:val="004B1D2E"/>
    <w:rsid w:val="004B1D66"/>
    <w:rsid w:val="004B1EEB"/>
    <w:rsid w:val="004B1F64"/>
    <w:rsid w:val="004B2905"/>
    <w:rsid w:val="004B2D8E"/>
    <w:rsid w:val="004B2F3B"/>
    <w:rsid w:val="004B34BD"/>
    <w:rsid w:val="004B5067"/>
    <w:rsid w:val="004B519D"/>
    <w:rsid w:val="004B544F"/>
    <w:rsid w:val="004B5BB1"/>
    <w:rsid w:val="004B5E9B"/>
    <w:rsid w:val="004B60BF"/>
    <w:rsid w:val="004B65E7"/>
    <w:rsid w:val="004B678C"/>
    <w:rsid w:val="004B68BB"/>
    <w:rsid w:val="004B73EB"/>
    <w:rsid w:val="004B783F"/>
    <w:rsid w:val="004B7F4D"/>
    <w:rsid w:val="004C01FE"/>
    <w:rsid w:val="004C1B00"/>
    <w:rsid w:val="004C1CAD"/>
    <w:rsid w:val="004C219A"/>
    <w:rsid w:val="004C28B6"/>
    <w:rsid w:val="004C2E81"/>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21E4"/>
    <w:rsid w:val="004D28BF"/>
    <w:rsid w:val="004D2CFA"/>
    <w:rsid w:val="004D2E6E"/>
    <w:rsid w:val="004D2FEA"/>
    <w:rsid w:val="004D3ADB"/>
    <w:rsid w:val="004D3B82"/>
    <w:rsid w:val="004D3C23"/>
    <w:rsid w:val="004D4538"/>
    <w:rsid w:val="004D4A9F"/>
    <w:rsid w:val="004D4F74"/>
    <w:rsid w:val="004D4FB6"/>
    <w:rsid w:val="004D572F"/>
    <w:rsid w:val="004D5DB5"/>
    <w:rsid w:val="004D6163"/>
    <w:rsid w:val="004D6FEE"/>
    <w:rsid w:val="004D78ED"/>
    <w:rsid w:val="004D7A7F"/>
    <w:rsid w:val="004D7B45"/>
    <w:rsid w:val="004D7BB8"/>
    <w:rsid w:val="004E085D"/>
    <w:rsid w:val="004E14C9"/>
    <w:rsid w:val="004E23A7"/>
    <w:rsid w:val="004E2554"/>
    <w:rsid w:val="004E289D"/>
    <w:rsid w:val="004E2C5F"/>
    <w:rsid w:val="004E2F89"/>
    <w:rsid w:val="004E31BC"/>
    <w:rsid w:val="004E3817"/>
    <w:rsid w:val="004E4577"/>
    <w:rsid w:val="004E4A35"/>
    <w:rsid w:val="004E5418"/>
    <w:rsid w:val="004E57E1"/>
    <w:rsid w:val="004E6B02"/>
    <w:rsid w:val="004E70A9"/>
    <w:rsid w:val="004E76F5"/>
    <w:rsid w:val="004F02E3"/>
    <w:rsid w:val="004F0DE5"/>
    <w:rsid w:val="004F16E2"/>
    <w:rsid w:val="004F183F"/>
    <w:rsid w:val="004F18C9"/>
    <w:rsid w:val="004F21EE"/>
    <w:rsid w:val="004F2945"/>
    <w:rsid w:val="004F2B14"/>
    <w:rsid w:val="004F356C"/>
    <w:rsid w:val="004F49AA"/>
    <w:rsid w:val="004F49C3"/>
    <w:rsid w:val="004F4A26"/>
    <w:rsid w:val="004F52E1"/>
    <w:rsid w:val="004F5636"/>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B82"/>
    <w:rsid w:val="00504F65"/>
    <w:rsid w:val="00505043"/>
    <w:rsid w:val="00505094"/>
    <w:rsid w:val="00505528"/>
    <w:rsid w:val="005059E2"/>
    <w:rsid w:val="00505C31"/>
    <w:rsid w:val="00505CC2"/>
    <w:rsid w:val="00506764"/>
    <w:rsid w:val="0050723A"/>
    <w:rsid w:val="00507262"/>
    <w:rsid w:val="005073C6"/>
    <w:rsid w:val="005074DF"/>
    <w:rsid w:val="00507AD8"/>
    <w:rsid w:val="0051016B"/>
    <w:rsid w:val="005102E6"/>
    <w:rsid w:val="00510B56"/>
    <w:rsid w:val="00511565"/>
    <w:rsid w:val="00511CD1"/>
    <w:rsid w:val="005122D8"/>
    <w:rsid w:val="00512D6A"/>
    <w:rsid w:val="00513006"/>
    <w:rsid w:val="005135EA"/>
    <w:rsid w:val="00513698"/>
    <w:rsid w:val="0051390A"/>
    <w:rsid w:val="00514955"/>
    <w:rsid w:val="00514ABA"/>
    <w:rsid w:val="00514B17"/>
    <w:rsid w:val="00514B76"/>
    <w:rsid w:val="00514C5A"/>
    <w:rsid w:val="00514C6D"/>
    <w:rsid w:val="00514D8A"/>
    <w:rsid w:val="00516146"/>
    <w:rsid w:val="00516384"/>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850"/>
    <w:rsid w:val="00536AC8"/>
    <w:rsid w:val="00537430"/>
    <w:rsid w:val="005374E4"/>
    <w:rsid w:val="00540611"/>
    <w:rsid w:val="00541579"/>
    <w:rsid w:val="005424BE"/>
    <w:rsid w:val="0054466D"/>
    <w:rsid w:val="005447C4"/>
    <w:rsid w:val="00544C4E"/>
    <w:rsid w:val="00545158"/>
    <w:rsid w:val="005452E2"/>
    <w:rsid w:val="00545C9D"/>
    <w:rsid w:val="00545F72"/>
    <w:rsid w:val="005461F4"/>
    <w:rsid w:val="0054669F"/>
    <w:rsid w:val="005468DA"/>
    <w:rsid w:val="005468EB"/>
    <w:rsid w:val="0054769B"/>
    <w:rsid w:val="00547C2B"/>
    <w:rsid w:val="00547DFE"/>
    <w:rsid w:val="00550583"/>
    <w:rsid w:val="00550A34"/>
    <w:rsid w:val="00550C47"/>
    <w:rsid w:val="00550FDA"/>
    <w:rsid w:val="00551595"/>
    <w:rsid w:val="00551ED9"/>
    <w:rsid w:val="00552A47"/>
    <w:rsid w:val="00552C55"/>
    <w:rsid w:val="00552C91"/>
    <w:rsid w:val="00553677"/>
    <w:rsid w:val="0055394E"/>
    <w:rsid w:val="00554842"/>
    <w:rsid w:val="00554978"/>
    <w:rsid w:val="0055498B"/>
    <w:rsid w:val="005549B7"/>
    <w:rsid w:val="00554F56"/>
    <w:rsid w:val="00554FBA"/>
    <w:rsid w:val="00555005"/>
    <w:rsid w:val="0055515E"/>
    <w:rsid w:val="00555B20"/>
    <w:rsid w:val="005561BD"/>
    <w:rsid w:val="00556574"/>
    <w:rsid w:val="00556607"/>
    <w:rsid w:val="00556E2F"/>
    <w:rsid w:val="00556EF2"/>
    <w:rsid w:val="00556FE4"/>
    <w:rsid w:val="00561031"/>
    <w:rsid w:val="005610D2"/>
    <w:rsid w:val="005623AA"/>
    <w:rsid w:val="005623C6"/>
    <w:rsid w:val="0056245F"/>
    <w:rsid w:val="00562C7D"/>
    <w:rsid w:val="00562EDA"/>
    <w:rsid w:val="00563635"/>
    <w:rsid w:val="00563A91"/>
    <w:rsid w:val="00563B03"/>
    <w:rsid w:val="00563B63"/>
    <w:rsid w:val="00563E2C"/>
    <w:rsid w:val="00564486"/>
    <w:rsid w:val="00564982"/>
    <w:rsid w:val="0056558E"/>
    <w:rsid w:val="00565A1A"/>
    <w:rsid w:val="00565B38"/>
    <w:rsid w:val="005662C6"/>
    <w:rsid w:val="005663D8"/>
    <w:rsid w:val="00566558"/>
    <w:rsid w:val="00566B9A"/>
    <w:rsid w:val="00566FFF"/>
    <w:rsid w:val="00567731"/>
    <w:rsid w:val="00567745"/>
    <w:rsid w:val="0056778F"/>
    <w:rsid w:val="005677B6"/>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7655"/>
    <w:rsid w:val="00577A8D"/>
    <w:rsid w:val="0058033C"/>
    <w:rsid w:val="00581A68"/>
    <w:rsid w:val="00581B00"/>
    <w:rsid w:val="00582585"/>
    <w:rsid w:val="005830F1"/>
    <w:rsid w:val="0058339B"/>
    <w:rsid w:val="005836AF"/>
    <w:rsid w:val="00583AFD"/>
    <w:rsid w:val="00583C9D"/>
    <w:rsid w:val="00583E55"/>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2465"/>
    <w:rsid w:val="005929A6"/>
    <w:rsid w:val="00592D69"/>
    <w:rsid w:val="00592F31"/>
    <w:rsid w:val="00594762"/>
    <w:rsid w:val="00595D9B"/>
    <w:rsid w:val="00596E62"/>
    <w:rsid w:val="00597401"/>
    <w:rsid w:val="00597C42"/>
    <w:rsid w:val="005A1B4F"/>
    <w:rsid w:val="005A1E82"/>
    <w:rsid w:val="005A2454"/>
    <w:rsid w:val="005A25ED"/>
    <w:rsid w:val="005A27A8"/>
    <w:rsid w:val="005A2A9B"/>
    <w:rsid w:val="005A3C4D"/>
    <w:rsid w:val="005A3CCD"/>
    <w:rsid w:val="005A3FE0"/>
    <w:rsid w:val="005A40A1"/>
    <w:rsid w:val="005A445E"/>
    <w:rsid w:val="005A466D"/>
    <w:rsid w:val="005A4A78"/>
    <w:rsid w:val="005A684B"/>
    <w:rsid w:val="005A6AB6"/>
    <w:rsid w:val="005A6AD0"/>
    <w:rsid w:val="005B05C2"/>
    <w:rsid w:val="005B0FD6"/>
    <w:rsid w:val="005B15C2"/>
    <w:rsid w:val="005B1CB0"/>
    <w:rsid w:val="005B25EB"/>
    <w:rsid w:val="005B3056"/>
    <w:rsid w:val="005B3177"/>
    <w:rsid w:val="005B3608"/>
    <w:rsid w:val="005B3D2B"/>
    <w:rsid w:val="005B49EE"/>
    <w:rsid w:val="005B49FF"/>
    <w:rsid w:val="005B622A"/>
    <w:rsid w:val="005B699F"/>
    <w:rsid w:val="005B6C6F"/>
    <w:rsid w:val="005B6D12"/>
    <w:rsid w:val="005B6F0C"/>
    <w:rsid w:val="005B6F7D"/>
    <w:rsid w:val="005B7063"/>
    <w:rsid w:val="005B7577"/>
    <w:rsid w:val="005B7CF7"/>
    <w:rsid w:val="005B7FE3"/>
    <w:rsid w:val="005C0023"/>
    <w:rsid w:val="005C01B0"/>
    <w:rsid w:val="005C01E5"/>
    <w:rsid w:val="005C0348"/>
    <w:rsid w:val="005C0ACD"/>
    <w:rsid w:val="005C0FCA"/>
    <w:rsid w:val="005C107E"/>
    <w:rsid w:val="005C20D4"/>
    <w:rsid w:val="005C2330"/>
    <w:rsid w:val="005C2346"/>
    <w:rsid w:val="005C25A5"/>
    <w:rsid w:val="005C319B"/>
    <w:rsid w:val="005C44DB"/>
    <w:rsid w:val="005C4878"/>
    <w:rsid w:val="005C49B0"/>
    <w:rsid w:val="005C4B21"/>
    <w:rsid w:val="005C5490"/>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2A61"/>
    <w:rsid w:val="005D2B9B"/>
    <w:rsid w:val="005D4498"/>
    <w:rsid w:val="005D59BB"/>
    <w:rsid w:val="005D6542"/>
    <w:rsid w:val="005D699B"/>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965"/>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6F4"/>
    <w:rsid w:val="005F3B0A"/>
    <w:rsid w:val="005F3D66"/>
    <w:rsid w:val="005F3E41"/>
    <w:rsid w:val="005F4973"/>
    <w:rsid w:val="005F4DAF"/>
    <w:rsid w:val="005F5A62"/>
    <w:rsid w:val="005F5A68"/>
    <w:rsid w:val="005F6B1E"/>
    <w:rsid w:val="005F6D91"/>
    <w:rsid w:val="005F6E26"/>
    <w:rsid w:val="005F7FDC"/>
    <w:rsid w:val="006010A4"/>
    <w:rsid w:val="0060123B"/>
    <w:rsid w:val="006017AE"/>
    <w:rsid w:val="00601BDC"/>
    <w:rsid w:val="00602E3A"/>
    <w:rsid w:val="00603302"/>
    <w:rsid w:val="006034A7"/>
    <w:rsid w:val="00603F0A"/>
    <w:rsid w:val="00604275"/>
    <w:rsid w:val="00604580"/>
    <w:rsid w:val="00604847"/>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2298"/>
    <w:rsid w:val="0061247F"/>
    <w:rsid w:val="00612863"/>
    <w:rsid w:val="00612932"/>
    <w:rsid w:val="006134E7"/>
    <w:rsid w:val="00613D72"/>
    <w:rsid w:val="0061448A"/>
    <w:rsid w:val="0061502F"/>
    <w:rsid w:val="0061557A"/>
    <w:rsid w:val="0061574F"/>
    <w:rsid w:val="006159E4"/>
    <w:rsid w:val="00615E2A"/>
    <w:rsid w:val="00616366"/>
    <w:rsid w:val="00617162"/>
    <w:rsid w:val="00617417"/>
    <w:rsid w:val="006177D1"/>
    <w:rsid w:val="00617861"/>
    <w:rsid w:val="0062093A"/>
    <w:rsid w:val="00621C92"/>
    <w:rsid w:val="0062322C"/>
    <w:rsid w:val="006236B9"/>
    <w:rsid w:val="00625640"/>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7B4"/>
    <w:rsid w:val="00632E8A"/>
    <w:rsid w:val="006331FF"/>
    <w:rsid w:val="00633CB5"/>
    <w:rsid w:val="00634B66"/>
    <w:rsid w:val="00634BD4"/>
    <w:rsid w:val="0063525A"/>
    <w:rsid w:val="00635496"/>
    <w:rsid w:val="00635498"/>
    <w:rsid w:val="006358BA"/>
    <w:rsid w:val="006358D6"/>
    <w:rsid w:val="006358FE"/>
    <w:rsid w:val="0063617D"/>
    <w:rsid w:val="006365C0"/>
    <w:rsid w:val="006368D3"/>
    <w:rsid w:val="00637A9A"/>
    <w:rsid w:val="006405FA"/>
    <w:rsid w:val="00640DFF"/>
    <w:rsid w:val="00641BD1"/>
    <w:rsid w:val="00642066"/>
    <w:rsid w:val="006424E5"/>
    <w:rsid w:val="00642D04"/>
    <w:rsid w:val="006430DD"/>
    <w:rsid w:val="006437E7"/>
    <w:rsid w:val="00643828"/>
    <w:rsid w:val="00643FC5"/>
    <w:rsid w:val="00644570"/>
    <w:rsid w:val="006446A5"/>
    <w:rsid w:val="00644AE7"/>
    <w:rsid w:val="00644BD6"/>
    <w:rsid w:val="00644E96"/>
    <w:rsid w:val="0064558D"/>
    <w:rsid w:val="006459F8"/>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3F3"/>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56D"/>
    <w:rsid w:val="00666A8C"/>
    <w:rsid w:val="0066739D"/>
    <w:rsid w:val="0066745C"/>
    <w:rsid w:val="00667C49"/>
    <w:rsid w:val="0067039E"/>
    <w:rsid w:val="00670478"/>
    <w:rsid w:val="00670676"/>
    <w:rsid w:val="00670FB7"/>
    <w:rsid w:val="006721E7"/>
    <w:rsid w:val="006728A8"/>
    <w:rsid w:val="00673291"/>
    <w:rsid w:val="00673482"/>
    <w:rsid w:val="006740EF"/>
    <w:rsid w:val="00674706"/>
    <w:rsid w:val="006750FA"/>
    <w:rsid w:val="006755C2"/>
    <w:rsid w:val="00675884"/>
    <w:rsid w:val="00675BE2"/>
    <w:rsid w:val="00675C27"/>
    <w:rsid w:val="00675D3C"/>
    <w:rsid w:val="00675F92"/>
    <w:rsid w:val="0067691F"/>
    <w:rsid w:val="00676D3B"/>
    <w:rsid w:val="006772B6"/>
    <w:rsid w:val="00677371"/>
    <w:rsid w:val="0067751B"/>
    <w:rsid w:val="0067772D"/>
    <w:rsid w:val="006804F6"/>
    <w:rsid w:val="00680ACD"/>
    <w:rsid w:val="00680C3B"/>
    <w:rsid w:val="00681288"/>
    <w:rsid w:val="0068135C"/>
    <w:rsid w:val="00681722"/>
    <w:rsid w:val="0068180F"/>
    <w:rsid w:val="00681CA6"/>
    <w:rsid w:val="00681D01"/>
    <w:rsid w:val="00681F73"/>
    <w:rsid w:val="00681F76"/>
    <w:rsid w:val="00682042"/>
    <w:rsid w:val="00682623"/>
    <w:rsid w:val="00682A8F"/>
    <w:rsid w:val="00682C84"/>
    <w:rsid w:val="006830FA"/>
    <w:rsid w:val="00683FFC"/>
    <w:rsid w:val="006841BE"/>
    <w:rsid w:val="00684427"/>
    <w:rsid w:val="00684908"/>
    <w:rsid w:val="00685535"/>
    <w:rsid w:val="00685CF7"/>
    <w:rsid w:val="00685D13"/>
    <w:rsid w:val="00686188"/>
    <w:rsid w:val="00686293"/>
    <w:rsid w:val="006864B7"/>
    <w:rsid w:val="00686B9E"/>
    <w:rsid w:val="00686F49"/>
    <w:rsid w:val="00687066"/>
    <w:rsid w:val="006876C7"/>
    <w:rsid w:val="006878F3"/>
    <w:rsid w:val="0068794C"/>
    <w:rsid w:val="00690388"/>
    <w:rsid w:val="00690875"/>
    <w:rsid w:val="0069095D"/>
    <w:rsid w:val="00690B50"/>
    <w:rsid w:val="00690BA3"/>
    <w:rsid w:val="0069121E"/>
    <w:rsid w:val="00691346"/>
    <w:rsid w:val="006916D8"/>
    <w:rsid w:val="00691BD5"/>
    <w:rsid w:val="00691CEC"/>
    <w:rsid w:val="006920DB"/>
    <w:rsid w:val="006926BC"/>
    <w:rsid w:val="00692A19"/>
    <w:rsid w:val="006930A3"/>
    <w:rsid w:val="006933C9"/>
    <w:rsid w:val="0069348D"/>
    <w:rsid w:val="00693DA2"/>
    <w:rsid w:val="0069446A"/>
    <w:rsid w:val="00694D5D"/>
    <w:rsid w:val="00694DA3"/>
    <w:rsid w:val="00694E59"/>
    <w:rsid w:val="006954DD"/>
    <w:rsid w:val="006955A5"/>
    <w:rsid w:val="00696BBC"/>
    <w:rsid w:val="00696F88"/>
    <w:rsid w:val="0069733E"/>
    <w:rsid w:val="00697375"/>
    <w:rsid w:val="006973E5"/>
    <w:rsid w:val="006977CC"/>
    <w:rsid w:val="006A0958"/>
    <w:rsid w:val="006A0D06"/>
    <w:rsid w:val="006A1830"/>
    <w:rsid w:val="006A3056"/>
    <w:rsid w:val="006A35BD"/>
    <w:rsid w:val="006A3660"/>
    <w:rsid w:val="006A369C"/>
    <w:rsid w:val="006A372F"/>
    <w:rsid w:val="006A3874"/>
    <w:rsid w:val="006A395C"/>
    <w:rsid w:val="006A46A7"/>
    <w:rsid w:val="006A4A4E"/>
    <w:rsid w:val="006A5591"/>
    <w:rsid w:val="006A5C86"/>
    <w:rsid w:val="006A60DA"/>
    <w:rsid w:val="006A657D"/>
    <w:rsid w:val="006A7836"/>
    <w:rsid w:val="006A79A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6D40"/>
    <w:rsid w:val="006B7602"/>
    <w:rsid w:val="006B77EA"/>
    <w:rsid w:val="006C13A7"/>
    <w:rsid w:val="006C146A"/>
    <w:rsid w:val="006C1FA5"/>
    <w:rsid w:val="006C2513"/>
    <w:rsid w:val="006C252A"/>
    <w:rsid w:val="006C2711"/>
    <w:rsid w:val="006C2B8C"/>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59E"/>
    <w:rsid w:val="006E3162"/>
    <w:rsid w:val="006E3403"/>
    <w:rsid w:val="006E3408"/>
    <w:rsid w:val="006E399B"/>
    <w:rsid w:val="006E3A57"/>
    <w:rsid w:val="006E4047"/>
    <w:rsid w:val="006E4254"/>
    <w:rsid w:val="006E4999"/>
    <w:rsid w:val="006E54E1"/>
    <w:rsid w:val="006E5C1E"/>
    <w:rsid w:val="006E662D"/>
    <w:rsid w:val="006E6697"/>
    <w:rsid w:val="006E6C23"/>
    <w:rsid w:val="006E72D4"/>
    <w:rsid w:val="006E73BD"/>
    <w:rsid w:val="006E7F17"/>
    <w:rsid w:val="006F030F"/>
    <w:rsid w:val="006F0AB3"/>
    <w:rsid w:val="006F1381"/>
    <w:rsid w:val="006F13D8"/>
    <w:rsid w:val="006F158E"/>
    <w:rsid w:val="006F1D3C"/>
    <w:rsid w:val="006F1DA9"/>
    <w:rsid w:val="006F2110"/>
    <w:rsid w:val="006F21D4"/>
    <w:rsid w:val="006F2884"/>
    <w:rsid w:val="006F2E00"/>
    <w:rsid w:val="006F38FF"/>
    <w:rsid w:val="006F3A6F"/>
    <w:rsid w:val="006F3C82"/>
    <w:rsid w:val="006F4319"/>
    <w:rsid w:val="006F453D"/>
    <w:rsid w:val="006F493D"/>
    <w:rsid w:val="006F4D6A"/>
    <w:rsid w:val="006F5191"/>
    <w:rsid w:val="006F5576"/>
    <w:rsid w:val="006F55EC"/>
    <w:rsid w:val="006F61FC"/>
    <w:rsid w:val="006F64C3"/>
    <w:rsid w:val="006F65C9"/>
    <w:rsid w:val="006F6A64"/>
    <w:rsid w:val="006F71A0"/>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4455"/>
    <w:rsid w:val="00715F29"/>
    <w:rsid w:val="00716546"/>
    <w:rsid w:val="00716909"/>
    <w:rsid w:val="00716B79"/>
    <w:rsid w:val="00720226"/>
    <w:rsid w:val="00721145"/>
    <w:rsid w:val="0072196A"/>
    <w:rsid w:val="0072216B"/>
    <w:rsid w:val="00722242"/>
    <w:rsid w:val="007223D0"/>
    <w:rsid w:val="00722889"/>
    <w:rsid w:val="00722AF9"/>
    <w:rsid w:val="007230BD"/>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F37"/>
    <w:rsid w:val="0073218C"/>
    <w:rsid w:val="00732EAB"/>
    <w:rsid w:val="007330D7"/>
    <w:rsid w:val="0073349C"/>
    <w:rsid w:val="0073376A"/>
    <w:rsid w:val="00733FC1"/>
    <w:rsid w:val="007340F3"/>
    <w:rsid w:val="007341DF"/>
    <w:rsid w:val="007342FE"/>
    <w:rsid w:val="0073438D"/>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6F"/>
    <w:rsid w:val="007437AE"/>
    <w:rsid w:val="00743B6B"/>
    <w:rsid w:val="00743EF3"/>
    <w:rsid w:val="0074406F"/>
    <w:rsid w:val="0074413A"/>
    <w:rsid w:val="007444F7"/>
    <w:rsid w:val="00744DD6"/>
    <w:rsid w:val="00744E19"/>
    <w:rsid w:val="00745270"/>
    <w:rsid w:val="00745289"/>
    <w:rsid w:val="0074553D"/>
    <w:rsid w:val="00745932"/>
    <w:rsid w:val="00745A6F"/>
    <w:rsid w:val="00746DA5"/>
    <w:rsid w:val="00746FD1"/>
    <w:rsid w:val="00747A47"/>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30A6"/>
    <w:rsid w:val="00754029"/>
    <w:rsid w:val="007540CE"/>
    <w:rsid w:val="00754414"/>
    <w:rsid w:val="007549E8"/>
    <w:rsid w:val="00754A12"/>
    <w:rsid w:val="00754FA9"/>
    <w:rsid w:val="00755668"/>
    <w:rsid w:val="0075603F"/>
    <w:rsid w:val="00756E3A"/>
    <w:rsid w:val="007571C5"/>
    <w:rsid w:val="0075724A"/>
    <w:rsid w:val="0075777D"/>
    <w:rsid w:val="007604A8"/>
    <w:rsid w:val="007605E9"/>
    <w:rsid w:val="00760A44"/>
    <w:rsid w:val="0076167D"/>
    <w:rsid w:val="007619AD"/>
    <w:rsid w:val="00761A5A"/>
    <w:rsid w:val="00761F36"/>
    <w:rsid w:val="00762107"/>
    <w:rsid w:val="007633C5"/>
    <w:rsid w:val="00764778"/>
    <w:rsid w:val="00765421"/>
    <w:rsid w:val="0076542F"/>
    <w:rsid w:val="0076546D"/>
    <w:rsid w:val="00765B3D"/>
    <w:rsid w:val="00765D44"/>
    <w:rsid w:val="00766442"/>
    <w:rsid w:val="00766479"/>
    <w:rsid w:val="00766A2B"/>
    <w:rsid w:val="00766ED9"/>
    <w:rsid w:val="007670F0"/>
    <w:rsid w:val="007675B3"/>
    <w:rsid w:val="00770BF3"/>
    <w:rsid w:val="00770C60"/>
    <w:rsid w:val="00770E78"/>
    <w:rsid w:val="0077184A"/>
    <w:rsid w:val="00771A2A"/>
    <w:rsid w:val="00771D69"/>
    <w:rsid w:val="007726A7"/>
    <w:rsid w:val="007726F1"/>
    <w:rsid w:val="0077302C"/>
    <w:rsid w:val="00773BFF"/>
    <w:rsid w:val="00774631"/>
    <w:rsid w:val="00775278"/>
    <w:rsid w:val="007758C4"/>
    <w:rsid w:val="00775C1B"/>
    <w:rsid w:val="00775C6D"/>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980"/>
    <w:rsid w:val="00787E3B"/>
    <w:rsid w:val="00790920"/>
    <w:rsid w:val="00790B69"/>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CAF"/>
    <w:rsid w:val="007B1D67"/>
    <w:rsid w:val="007B2632"/>
    <w:rsid w:val="007B2EEB"/>
    <w:rsid w:val="007B34A4"/>
    <w:rsid w:val="007B3803"/>
    <w:rsid w:val="007B3E89"/>
    <w:rsid w:val="007B3EEE"/>
    <w:rsid w:val="007B4B86"/>
    <w:rsid w:val="007B4CE1"/>
    <w:rsid w:val="007B668A"/>
    <w:rsid w:val="007B692F"/>
    <w:rsid w:val="007B6CF5"/>
    <w:rsid w:val="007B6F0C"/>
    <w:rsid w:val="007B74A3"/>
    <w:rsid w:val="007B75FE"/>
    <w:rsid w:val="007B7756"/>
    <w:rsid w:val="007C103D"/>
    <w:rsid w:val="007C1079"/>
    <w:rsid w:val="007C14EE"/>
    <w:rsid w:val="007C1516"/>
    <w:rsid w:val="007C1537"/>
    <w:rsid w:val="007C231D"/>
    <w:rsid w:val="007C2D23"/>
    <w:rsid w:val="007C2FEB"/>
    <w:rsid w:val="007C3433"/>
    <w:rsid w:val="007C3E71"/>
    <w:rsid w:val="007C425A"/>
    <w:rsid w:val="007C438E"/>
    <w:rsid w:val="007C53D3"/>
    <w:rsid w:val="007C5C32"/>
    <w:rsid w:val="007C5CF0"/>
    <w:rsid w:val="007C61DB"/>
    <w:rsid w:val="007C6201"/>
    <w:rsid w:val="007C6AE9"/>
    <w:rsid w:val="007C6D09"/>
    <w:rsid w:val="007C74B8"/>
    <w:rsid w:val="007C7CF6"/>
    <w:rsid w:val="007D011A"/>
    <w:rsid w:val="007D1AD4"/>
    <w:rsid w:val="007D1D64"/>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D7EE1"/>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E7CEC"/>
    <w:rsid w:val="007F010F"/>
    <w:rsid w:val="007F011F"/>
    <w:rsid w:val="007F1254"/>
    <w:rsid w:val="007F2CE5"/>
    <w:rsid w:val="007F2D82"/>
    <w:rsid w:val="007F3A0F"/>
    <w:rsid w:val="007F43AF"/>
    <w:rsid w:val="007F465B"/>
    <w:rsid w:val="007F5C28"/>
    <w:rsid w:val="007F6371"/>
    <w:rsid w:val="007F6572"/>
    <w:rsid w:val="007F70A4"/>
    <w:rsid w:val="007F72B6"/>
    <w:rsid w:val="007F7471"/>
    <w:rsid w:val="007F750B"/>
    <w:rsid w:val="0080098E"/>
    <w:rsid w:val="008013F9"/>
    <w:rsid w:val="00801A7B"/>
    <w:rsid w:val="00801DA5"/>
    <w:rsid w:val="008021B6"/>
    <w:rsid w:val="00802687"/>
    <w:rsid w:val="008029DD"/>
    <w:rsid w:val="00802C2D"/>
    <w:rsid w:val="00802FB9"/>
    <w:rsid w:val="008030A2"/>
    <w:rsid w:val="008046A1"/>
    <w:rsid w:val="0080477B"/>
    <w:rsid w:val="00804A2A"/>
    <w:rsid w:val="00804EC6"/>
    <w:rsid w:val="00805355"/>
    <w:rsid w:val="00805B99"/>
    <w:rsid w:val="00805C26"/>
    <w:rsid w:val="00806167"/>
    <w:rsid w:val="00806376"/>
    <w:rsid w:val="0080641E"/>
    <w:rsid w:val="00807192"/>
    <w:rsid w:val="008078A5"/>
    <w:rsid w:val="00807CB0"/>
    <w:rsid w:val="00807E3B"/>
    <w:rsid w:val="00810015"/>
    <w:rsid w:val="00810C8D"/>
    <w:rsid w:val="0081148C"/>
    <w:rsid w:val="00811546"/>
    <w:rsid w:val="00811BDE"/>
    <w:rsid w:val="00812152"/>
    <w:rsid w:val="00812340"/>
    <w:rsid w:val="00812818"/>
    <w:rsid w:val="00813290"/>
    <w:rsid w:val="008134ED"/>
    <w:rsid w:val="00813673"/>
    <w:rsid w:val="00813AED"/>
    <w:rsid w:val="00814A39"/>
    <w:rsid w:val="00814D48"/>
    <w:rsid w:val="008150FA"/>
    <w:rsid w:val="0081524E"/>
    <w:rsid w:val="00815380"/>
    <w:rsid w:val="008158AF"/>
    <w:rsid w:val="00815903"/>
    <w:rsid w:val="008167FB"/>
    <w:rsid w:val="0081697B"/>
    <w:rsid w:val="00817033"/>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58E0"/>
    <w:rsid w:val="008263F4"/>
    <w:rsid w:val="0082779C"/>
    <w:rsid w:val="00830103"/>
    <w:rsid w:val="008307E4"/>
    <w:rsid w:val="00831007"/>
    <w:rsid w:val="0083105B"/>
    <w:rsid w:val="00831278"/>
    <w:rsid w:val="008314E4"/>
    <w:rsid w:val="00831A43"/>
    <w:rsid w:val="00831E21"/>
    <w:rsid w:val="00832BDE"/>
    <w:rsid w:val="00832ED2"/>
    <w:rsid w:val="00833735"/>
    <w:rsid w:val="0083482A"/>
    <w:rsid w:val="00834AC5"/>
    <w:rsid w:val="00835352"/>
    <w:rsid w:val="00835C6A"/>
    <w:rsid w:val="00836B47"/>
    <w:rsid w:val="00837381"/>
    <w:rsid w:val="0083765C"/>
    <w:rsid w:val="00837B00"/>
    <w:rsid w:val="00837D26"/>
    <w:rsid w:val="008401D6"/>
    <w:rsid w:val="00840364"/>
    <w:rsid w:val="008407FC"/>
    <w:rsid w:val="00841084"/>
    <w:rsid w:val="00841331"/>
    <w:rsid w:val="00841432"/>
    <w:rsid w:val="0084197B"/>
    <w:rsid w:val="00841DEF"/>
    <w:rsid w:val="00841E99"/>
    <w:rsid w:val="0084253A"/>
    <w:rsid w:val="00842E17"/>
    <w:rsid w:val="00842FE0"/>
    <w:rsid w:val="008444F9"/>
    <w:rsid w:val="00844E58"/>
    <w:rsid w:val="00844EA3"/>
    <w:rsid w:val="00844ED4"/>
    <w:rsid w:val="0084518E"/>
    <w:rsid w:val="00845780"/>
    <w:rsid w:val="00845876"/>
    <w:rsid w:val="00845ED2"/>
    <w:rsid w:val="008463F6"/>
    <w:rsid w:val="00846FAC"/>
    <w:rsid w:val="0084720C"/>
    <w:rsid w:val="00847930"/>
    <w:rsid w:val="00847DEC"/>
    <w:rsid w:val="0085075B"/>
    <w:rsid w:val="00850FF1"/>
    <w:rsid w:val="0085124C"/>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F51"/>
    <w:rsid w:val="00856BB3"/>
    <w:rsid w:val="00857751"/>
    <w:rsid w:val="00857A1F"/>
    <w:rsid w:val="00857ABD"/>
    <w:rsid w:val="00857CCB"/>
    <w:rsid w:val="00860325"/>
    <w:rsid w:val="00860762"/>
    <w:rsid w:val="00860B1B"/>
    <w:rsid w:val="008613BB"/>
    <w:rsid w:val="00861583"/>
    <w:rsid w:val="008628A0"/>
    <w:rsid w:val="00862B09"/>
    <w:rsid w:val="00862CC7"/>
    <w:rsid w:val="00863426"/>
    <w:rsid w:val="00864209"/>
    <w:rsid w:val="008654C4"/>
    <w:rsid w:val="00865D22"/>
    <w:rsid w:val="008666D1"/>
    <w:rsid w:val="00866C67"/>
    <w:rsid w:val="00866E5A"/>
    <w:rsid w:val="0086741C"/>
    <w:rsid w:val="008679CB"/>
    <w:rsid w:val="0087027C"/>
    <w:rsid w:val="00870A83"/>
    <w:rsid w:val="00870DA4"/>
    <w:rsid w:val="008714E2"/>
    <w:rsid w:val="00871E61"/>
    <w:rsid w:val="00871EDF"/>
    <w:rsid w:val="00872029"/>
    <w:rsid w:val="0087220C"/>
    <w:rsid w:val="0087256C"/>
    <w:rsid w:val="00872668"/>
    <w:rsid w:val="008728D5"/>
    <w:rsid w:val="00872D14"/>
    <w:rsid w:val="008735B8"/>
    <w:rsid w:val="008735F8"/>
    <w:rsid w:val="00874211"/>
    <w:rsid w:val="00874F1A"/>
    <w:rsid w:val="008752FB"/>
    <w:rsid w:val="00875455"/>
    <w:rsid w:val="00875966"/>
    <w:rsid w:val="00876456"/>
    <w:rsid w:val="00876951"/>
    <w:rsid w:val="00876A06"/>
    <w:rsid w:val="00876FFF"/>
    <w:rsid w:val="008770C3"/>
    <w:rsid w:val="00877764"/>
    <w:rsid w:val="00877A19"/>
    <w:rsid w:val="00880AC6"/>
    <w:rsid w:val="0088160F"/>
    <w:rsid w:val="00881741"/>
    <w:rsid w:val="00881C82"/>
    <w:rsid w:val="00881CD3"/>
    <w:rsid w:val="00881D43"/>
    <w:rsid w:val="008826EF"/>
    <w:rsid w:val="008827AD"/>
    <w:rsid w:val="00882882"/>
    <w:rsid w:val="008829FB"/>
    <w:rsid w:val="00883486"/>
    <w:rsid w:val="008838E2"/>
    <w:rsid w:val="00883CED"/>
    <w:rsid w:val="00884BEB"/>
    <w:rsid w:val="0088550C"/>
    <w:rsid w:val="00885D2B"/>
    <w:rsid w:val="00886244"/>
    <w:rsid w:val="008863CE"/>
    <w:rsid w:val="008865C6"/>
    <w:rsid w:val="00886795"/>
    <w:rsid w:val="00886D21"/>
    <w:rsid w:val="00887C45"/>
    <w:rsid w:val="00891B91"/>
    <w:rsid w:val="00891BB6"/>
    <w:rsid w:val="00891E9B"/>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431"/>
    <w:rsid w:val="008A0D59"/>
    <w:rsid w:val="008A0F40"/>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A7C31"/>
    <w:rsid w:val="008B0F35"/>
    <w:rsid w:val="008B11F3"/>
    <w:rsid w:val="008B1B00"/>
    <w:rsid w:val="008B22CE"/>
    <w:rsid w:val="008B2ACA"/>
    <w:rsid w:val="008B2DA2"/>
    <w:rsid w:val="008B3131"/>
    <w:rsid w:val="008B314D"/>
    <w:rsid w:val="008B35A0"/>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6315"/>
    <w:rsid w:val="008C6FFA"/>
    <w:rsid w:val="008C7CC9"/>
    <w:rsid w:val="008D07EC"/>
    <w:rsid w:val="008D0AF2"/>
    <w:rsid w:val="008D0F24"/>
    <w:rsid w:val="008D169B"/>
    <w:rsid w:val="008D201C"/>
    <w:rsid w:val="008D2040"/>
    <w:rsid w:val="008D2F33"/>
    <w:rsid w:val="008D356F"/>
    <w:rsid w:val="008D436F"/>
    <w:rsid w:val="008D4945"/>
    <w:rsid w:val="008D4FDA"/>
    <w:rsid w:val="008D531D"/>
    <w:rsid w:val="008D5718"/>
    <w:rsid w:val="008D6C1E"/>
    <w:rsid w:val="008D6C32"/>
    <w:rsid w:val="008D7037"/>
    <w:rsid w:val="008D7410"/>
    <w:rsid w:val="008D78C5"/>
    <w:rsid w:val="008E01E5"/>
    <w:rsid w:val="008E03DA"/>
    <w:rsid w:val="008E05B3"/>
    <w:rsid w:val="008E07B3"/>
    <w:rsid w:val="008E18F2"/>
    <w:rsid w:val="008E25EB"/>
    <w:rsid w:val="008E2662"/>
    <w:rsid w:val="008E2A5F"/>
    <w:rsid w:val="008E2E7C"/>
    <w:rsid w:val="008E3692"/>
    <w:rsid w:val="008E37DF"/>
    <w:rsid w:val="008E3BCB"/>
    <w:rsid w:val="008E40CC"/>
    <w:rsid w:val="008E4B3E"/>
    <w:rsid w:val="008E53DF"/>
    <w:rsid w:val="008E5669"/>
    <w:rsid w:val="008E5A0F"/>
    <w:rsid w:val="008E5D59"/>
    <w:rsid w:val="008E6512"/>
    <w:rsid w:val="008E6D6C"/>
    <w:rsid w:val="008E6EF3"/>
    <w:rsid w:val="008E7968"/>
    <w:rsid w:val="008E7B19"/>
    <w:rsid w:val="008F00AF"/>
    <w:rsid w:val="008F023A"/>
    <w:rsid w:val="008F0A5F"/>
    <w:rsid w:val="008F118B"/>
    <w:rsid w:val="008F21B4"/>
    <w:rsid w:val="008F2F6B"/>
    <w:rsid w:val="008F2F81"/>
    <w:rsid w:val="008F408F"/>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A00"/>
    <w:rsid w:val="0090204F"/>
    <w:rsid w:val="00902094"/>
    <w:rsid w:val="0090277E"/>
    <w:rsid w:val="00902F3B"/>
    <w:rsid w:val="009033A2"/>
    <w:rsid w:val="009033F5"/>
    <w:rsid w:val="00903BD5"/>
    <w:rsid w:val="0090471F"/>
    <w:rsid w:val="009050EC"/>
    <w:rsid w:val="009051EF"/>
    <w:rsid w:val="00905731"/>
    <w:rsid w:val="0090576A"/>
    <w:rsid w:val="00905807"/>
    <w:rsid w:val="00905CFC"/>
    <w:rsid w:val="00906E43"/>
    <w:rsid w:val="009071CD"/>
    <w:rsid w:val="0091014E"/>
    <w:rsid w:val="009112E8"/>
    <w:rsid w:val="00911A11"/>
    <w:rsid w:val="00911BCD"/>
    <w:rsid w:val="00912326"/>
    <w:rsid w:val="009128C9"/>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7F"/>
    <w:rsid w:val="00922CFE"/>
    <w:rsid w:val="00922E2F"/>
    <w:rsid w:val="0092342A"/>
    <w:rsid w:val="00923629"/>
    <w:rsid w:val="009237AF"/>
    <w:rsid w:val="00923D36"/>
    <w:rsid w:val="00924145"/>
    <w:rsid w:val="00925858"/>
    <w:rsid w:val="00925E77"/>
    <w:rsid w:val="0092635A"/>
    <w:rsid w:val="0092668E"/>
    <w:rsid w:val="009266DB"/>
    <w:rsid w:val="00926CB7"/>
    <w:rsid w:val="00926F13"/>
    <w:rsid w:val="009271B9"/>
    <w:rsid w:val="0093032D"/>
    <w:rsid w:val="0093035B"/>
    <w:rsid w:val="0093061F"/>
    <w:rsid w:val="00930720"/>
    <w:rsid w:val="00930A38"/>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7269"/>
    <w:rsid w:val="009375BC"/>
    <w:rsid w:val="00937D62"/>
    <w:rsid w:val="009401CB"/>
    <w:rsid w:val="0094072C"/>
    <w:rsid w:val="009427EC"/>
    <w:rsid w:val="00942FDD"/>
    <w:rsid w:val="009432DB"/>
    <w:rsid w:val="009435E6"/>
    <w:rsid w:val="0094382A"/>
    <w:rsid w:val="0094406F"/>
    <w:rsid w:val="00944791"/>
    <w:rsid w:val="0094562C"/>
    <w:rsid w:val="00945CFA"/>
    <w:rsid w:val="00945E33"/>
    <w:rsid w:val="009479AB"/>
    <w:rsid w:val="00950ABD"/>
    <w:rsid w:val="00950D30"/>
    <w:rsid w:val="00951E66"/>
    <w:rsid w:val="0095234C"/>
    <w:rsid w:val="00953878"/>
    <w:rsid w:val="009539C1"/>
    <w:rsid w:val="00953A7B"/>
    <w:rsid w:val="00954C42"/>
    <w:rsid w:val="00954D7F"/>
    <w:rsid w:val="00954DD7"/>
    <w:rsid w:val="009551A0"/>
    <w:rsid w:val="00956143"/>
    <w:rsid w:val="00956465"/>
    <w:rsid w:val="00956922"/>
    <w:rsid w:val="00956ED3"/>
    <w:rsid w:val="009574AD"/>
    <w:rsid w:val="00960510"/>
    <w:rsid w:val="00960ADF"/>
    <w:rsid w:val="0096101D"/>
    <w:rsid w:val="009621D7"/>
    <w:rsid w:val="0096284C"/>
    <w:rsid w:val="00962FEF"/>
    <w:rsid w:val="00963662"/>
    <w:rsid w:val="00963A4D"/>
    <w:rsid w:val="00963E30"/>
    <w:rsid w:val="009644C6"/>
    <w:rsid w:val="00964502"/>
    <w:rsid w:val="00964629"/>
    <w:rsid w:val="00964817"/>
    <w:rsid w:val="009651F7"/>
    <w:rsid w:val="009660DF"/>
    <w:rsid w:val="00966238"/>
    <w:rsid w:val="009665B9"/>
    <w:rsid w:val="009665BE"/>
    <w:rsid w:val="0096699B"/>
    <w:rsid w:val="009669B0"/>
    <w:rsid w:val="00967294"/>
    <w:rsid w:val="00967300"/>
    <w:rsid w:val="009678E8"/>
    <w:rsid w:val="00967EA8"/>
    <w:rsid w:val="00970CB3"/>
    <w:rsid w:val="00970F79"/>
    <w:rsid w:val="0097103A"/>
    <w:rsid w:val="00971280"/>
    <w:rsid w:val="009722C2"/>
    <w:rsid w:val="00972381"/>
    <w:rsid w:val="00973050"/>
    <w:rsid w:val="00973F19"/>
    <w:rsid w:val="00974092"/>
    <w:rsid w:val="00974E2C"/>
    <w:rsid w:val="009759B0"/>
    <w:rsid w:val="00977056"/>
    <w:rsid w:val="00977063"/>
    <w:rsid w:val="00977C87"/>
    <w:rsid w:val="00977F7F"/>
    <w:rsid w:val="00977FD7"/>
    <w:rsid w:val="0098030D"/>
    <w:rsid w:val="009816BB"/>
    <w:rsid w:val="009824C3"/>
    <w:rsid w:val="009831C4"/>
    <w:rsid w:val="00983CB4"/>
    <w:rsid w:val="009845C3"/>
    <w:rsid w:val="009848B8"/>
    <w:rsid w:val="009848F6"/>
    <w:rsid w:val="00984BDD"/>
    <w:rsid w:val="009851B1"/>
    <w:rsid w:val="0098585A"/>
    <w:rsid w:val="00985FFE"/>
    <w:rsid w:val="00986065"/>
    <w:rsid w:val="009860A7"/>
    <w:rsid w:val="009865DF"/>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61C4"/>
    <w:rsid w:val="009966B1"/>
    <w:rsid w:val="00996785"/>
    <w:rsid w:val="00996A33"/>
    <w:rsid w:val="00997267"/>
    <w:rsid w:val="00997DDC"/>
    <w:rsid w:val="00997E8B"/>
    <w:rsid w:val="009A0322"/>
    <w:rsid w:val="009A08C9"/>
    <w:rsid w:val="009A1320"/>
    <w:rsid w:val="009A13EE"/>
    <w:rsid w:val="009A23AE"/>
    <w:rsid w:val="009A2BCA"/>
    <w:rsid w:val="009A3404"/>
    <w:rsid w:val="009A351D"/>
    <w:rsid w:val="009A351F"/>
    <w:rsid w:val="009A4AAC"/>
    <w:rsid w:val="009A5201"/>
    <w:rsid w:val="009A60BB"/>
    <w:rsid w:val="009A6AB4"/>
    <w:rsid w:val="009A70B3"/>
    <w:rsid w:val="009A780E"/>
    <w:rsid w:val="009A78F4"/>
    <w:rsid w:val="009B038E"/>
    <w:rsid w:val="009B064C"/>
    <w:rsid w:val="009B0807"/>
    <w:rsid w:val="009B097E"/>
    <w:rsid w:val="009B1168"/>
    <w:rsid w:val="009B125D"/>
    <w:rsid w:val="009B16F2"/>
    <w:rsid w:val="009B1A96"/>
    <w:rsid w:val="009B2061"/>
    <w:rsid w:val="009B2638"/>
    <w:rsid w:val="009B2AE0"/>
    <w:rsid w:val="009B31B9"/>
    <w:rsid w:val="009B348C"/>
    <w:rsid w:val="009B36B5"/>
    <w:rsid w:val="009B38AA"/>
    <w:rsid w:val="009B3B4E"/>
    <w:rsid w:val="009B406B"/>
    <w:rsid w:val="009B4262"/>
    <w:rsid w:val="009B43B6"/>
    <w:rsid w:val="009B43EC"/>
    <w:rsid w:val="009B4BBB"/>
    <w:rsid w:val="009B4EB1"/>
    <w:rsid w:val="009B6091"/>
    <w:rsid w:val="009B61F1"/>
    <w:rsid w:val="009B64DC"/>
    <w:rsid w:val="009B65D0"/>
    <w:rsid w:val="009B6AAF"/>
    <w:rsid w:val="009B710A"/>
    <w:rsid w:val="009B75F0"/>
    <w:rsid w:val="009B772B"/>
    <w:rsid w:val="009C0082"/>
    <w:rsid w:val="009C13D4"/>
    <w:rsid w:val="009C1503"/>
    <w:rsid w:val="009C23C5"/>
    <w:rsid w:val="009C2445"/>
    <w:rsid w:val="009C313C"/>
    <w:rsid w:val="009C32EF"/>
    <w:rsid w:val="009C3492"/>
    <w:rsid w:val="009C3558"/>
    <w:rsid w:val="009C3BC0"/>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598"/>
    <w:rsid w:val="009D05FC"/>
    <w:rsid w:val="009D06A9"/>
    <w:rsid w:val="009D0BD0"/>
    <w:rsid w:val="009D0D5C"/>
    <w:rsid w:val="009D0DD5"/>
    <w:rsid w:val="009D118A"/>
    <w:rsid w:val="009D175C"/>
    <w:rsid w:val="009D184B"/>
    <w:rsid w:val="009D1AEE"/>
    <w:rsid w:val="009D1B84"/>
    <w:rsid w:val="009D213F"/>
    <w:rsid w:val="009D2425"/>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EB2"/>
    <w:rsid w:val="009E07C4"/>
    <w:rsid w:val="009E0C6E"/>
    <w:rsid w:val="009E123E"/>
    <w:rsid w:val="009E1400"/>
    <w:rsid w:val="009E23F4"/>
    <w:rsid w:val="009E26A8"/>
    <w:rsid w:val="009E2AF5"/>
    <w:rsid w:val="009E32C6"/>
    <w:rsid w:val="009E33F4"/>
    <w:rsid w:val="009E39C2"/>
    <w:rsid w:val="009E4156"/>
    <w:rsid w:val="009E4618"/>
    <w:rsid w:val="009E4F63"/>
    <w:rsid w:val="009E536B"/>
    <w:rsid w:val="009E6373"/>
    <w:rsid w:val="009E7474"/>
    <w:rsid w:val="009E7BC3"/>
    <w:rsid w:val="009F02AB"/>
    <w:rsid w:val="009F0CB4"/>
    <w:rsid w:val="009F0EBF"/>
    <w:rsid w:val="009F140E"/>
    <w:rsid w:val="009F2759"/>
    <w:rsid w:val="009F2B99"/>
    <w:rsid w:val="009F3042"/>
    <w:rsid w:val="009F313C"/>
    <w:rsid w:val="009F4691"/>
    <w:rsid w:val="009F4839"/>
    <w:rsid w:val="009F5315"/>
    <w:rsid w:val="009F57A3"/>
    <w:rsid w:val="009F6789"/>
    <w:rsid w:val="009F6D75"/>
    <w:rsid w:val="009F71DE"/>
    <w:rsid w:val="009F77F9"/>
    <w:rsid w:val="009F795D"/>
    <w:rsid w:val="009F7D42"/>
    <w:rsid w:val="009F7DD2"/>
    <w:rsid w:val="00A00133"/>
    <w:rsid w:val="00A01457"/>
    <w:rsid w:val="00A0163A"/>
    <w:rsid w:val="00A017F2"/>
    <w:rsid w:val="00A023DA"/>
    <w:rsid w:val="00A02434"/>
    <w:rsid w:val="00A02460"/>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CFF"/>
    <w:rsid w:val="00A06E5A"/>
    <w:rsid w:val="00A0720F"/>
    <w:rsid w:val="00A07369"/>
    <w:rsid w:val="00A07BF9"/>
    <w:rsid w:val="00A07F5F"/>
    <w:rsid w:val="00A1011E"/>
    <w:rsid w:val="00A104B6"/>
    <w:rsid w:val="00A10A06"/>
    <w:rsid w:val="00A10F8F"/>
    <w:rsid w:val="00A111EE"/>
    <w:rsid w:val="00A117F6"/>
    <w:rsid w:val="00A11A09"/>
    <w:rsid w:val="00A12079"/>
    <w:rsid w:val="00A128B8"/>
    <w:rsid w:val="00A1290F"/>
    <w:rsid w:val="00A12B48"/>
    <w:rsid w:val="00A130BA"/>
    <w:rsid w:val="00A1329F"/>
    <w:rsid w:val="00A13399"/>
    <w:rsid w:val="00A135DD"/>
    <w:rsid w:val="00A1374E"/>
    <w:rsid w:val="00A13F34"/>
    <w:rsid w:val="00A142F1"/>
    <w:rsid w:val="00A14781"/>
    <w:rsid w:val="00A14E47"/>
    <w:rsid w:val="00A15412"/>
    <w:rsid w:val="00A15C99"/>
    <w:rsid w:val="00A16066"/>
    <w:rsid w:val="00A163B8"/>
    <w:rsid w:val="00A16C22"/>
    <w:rsid w:val="00A17682"/>
    <w:rsid w:val="00A17B89"/>
    <w:rsid w:val="00A20760"/>
    <w:rsid w:val="00A20832"/>
    <w:rsid w:val="00A20F0F"/>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7962"/>
    <w:rsid w:val="00A31666"/>
    <w:rsid w:val="00A31D94"/>
    <w:rsid w:val="00A3316F"/>
    <w:rsid w:val="00A333C2"/>
    <w:rsid w:val="00A33667"/>
    <w:rsid w:val="00A34233"/>
    <w:rsid w:val="00A34BB4"/>
    <w:rsid w:val="00A34BE2"/>
    <w:rsid w:val="00A3577B"/>
    <w:rsid w:val="00A36DA0"/>
    <w:rsid w:val="00A377CE"/>
    <w:rsid w:val="00A413CA"/>
    <w:rsid w:val="00A41695"/>
    <w:rsid w:val="00A42C7F"/>
    <w:rsid w:val="00A42C99"/>
    <w:rsid w:val="00A43C4E"/>
    <w:rsid w:val="00A43F9F"/>
    <w:rsid w:val="00A4425E"/>
    <w:rsid w:val="00A447FE"/>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5F9"/>
    <w:rsid w:val="00A52C30"/>
    <w:rsid w:val="00A531E4"/>
    <w:rsid w:val="00A54851"/>
    <w:rsid w:val="00A56490"/>
    <w:rsid w:val="00A56CDF"/>
    <w:rsid w:val="00A57883"/>
    <w:rsid w:val="00A603D6"/>
    <w:rsid w:val="00A6111F"/>
    <w:rsid w:val="00A62109"/>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7841"/>
    <w:rsid w:val="00A70513"/>
    <w:rsid w:val="00A705C0"/>
    <w:rsid w:val="00A70ED1"/>
    <w:rsid w:val="00A717CE"/>
    <w:rsid w:val="00A71920"/>
    <w:rsid w:val="00A71C7C"/>
    <w:rsid w:val="00A71D6C"/>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715"/>
    <w:rsid w:val="00A84FA1"/>
    <w:rsid w:val="00A8586E"/>
    <w:rsid w:val="00A859D5"/>
    <w:rsid w:val="00A85A41"/>
    <w:rsid w:val="00A85AD9"/>
    <w:rsid w:val="00A85D91"/>
    <w:rsid w:val="00A860B5"/>
    <w:rsid w:val="00A862AC"/>
    <w:rsid w:val="00A86C4D"/>
    <w:rsid w:val="00A86D39"/>
    <w:rsid w:val="00A87089"/>
    <w:rsid w:val="00A874C5"/>
    <w:rsid w:val="00A90569"/>
    <w:rsid w:val="00A9099E"/>
    <w:rsid w:val="00A923E1"/>
    <w:rsid w:val="00A92489"/>
    <w:rsid w:val="00A92AAF"/>
    <w:rsid w:val="00A9304C"/>
    <w:rsid w:val="00A94014"/>
    <w:rsid w:val="00A9447D"/>
    <w:rsid w:val="00A94805"/>
    <w:rsid w:val="00A952DD"/>
    <w:rsid w:val="00A95697"/>
    <w:rsid w:val="00A9654E"/>
    <w:rsid w:val="00A967EE"/>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355A"/>
    <w:rsid w:val="00AB3F41"/>
    <w:rsid w:val="00AB3F86"/>
    <w:rsid w:val="00AB4242"/>
    <w:rsid w:val="00AB44C2"/>
    <w:rsid w:val="00AB4A9B"/>
    <w:rsid w:val="00AB4BA7"/>
    <w:rsid w:val="00AB552C"/>
    <w:rsid w:val="00AB5591"/>
    <w:rsid w:val="00AB564D"/>
    <w:rsid w:val="00AB5C50"/>
    <w:rsid w:val="00AB6B7E"/>
    <w:rsid w:val="00AB6C08"/>
    <w:rsid w:val="00AB73F3"/>
    <w:rsid w:val="00AB7D9B"/>
    <w:rsid w:val="00AC03D4"/>
    <w:rsid w:val="00AC0756"/>
    <w:rsid w:val="00AC0CA0"/>
    <w:rsid w:val="00AC0EB0"/>
    <w:rsid w:val="00AC13A6"/>
    <w:rsid w:val="00AC1BBD"/>
    <w:rsid w:val="00AC1EE2"/>
    <w:rsid w:val="00AC244D"/>
    <w:rsid w:val="00AC33AE"/>
    <w:rsid w:val="00AC33B7"/>
    <w:rsid w:val="00AC36CD"/>
    <w:rsid w:val="00AC3922"/>
    <w:rsid w:val="00AC3A70"/>
    <w:rsid w:val="00AC3FD5"/>
    <w:rsid w:val="00AC4048"/>
    <w:rsid w:val="00AC459A"/>
    <w:rsid w:val="00AC4EF0"/>
    <w:rsid w:val="00AC5004"/>
    <w:rsid w:val="00AC50A9"/>
    <w:rsid w:val="00AC52CB"/>
    <w:rsid w:val="00AC53D5"/>
    <w:rsid w:val="00AC580C"/>
    <w:rsid w:val="00AC588C"/>
    <w:rsid w:val="00AC588E"/>
    <w:rsid w:val="00AC5D91"/>
    <w:rsid w:val="00AC5F51"/>
    <w:rsid w:val="00AC6016"/>
    <w:rsid w:val="00AC6B81"/>
    <w:rsid w:val="00AC72B2"/>
    <w:rsid w:val="00AC7429"/>
    <w:rsid w:val="00AC7788"/>
    <w:rsid w:val="00AD0141"/>
    <w:rsid w:val="00AD01A3"/>
    <w:rsid w:val="00AD04F7"/>
    <w:rsid w:val="00AD070D"/>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5183"/>
    <w:rsid w:val="00AD54C8"/>
    <w:rsid w:val="00AD57DD"/>
    <w:rsid w:val="00AD6196"/>
    <w:rsid w:val="00AD6249"/>
    <w:rsid w:val="00AD66FD"/>
    <w:rsid w:val="00AD6743"/>
    <w:rsid w:val="00AD71E1"/>
    <w:rsid w:val="00AE0713"/>
    <w:rsid w:val="00AE075C"/>
    <w:rsid w:val="00AE0882"/>
    <w:rsid w:val="00AE0DD0"/>
    <w:rsid w:val="00AE17C7"/>
    <w:rsid w:val="00AE1BD0"/>
    <w:rsid w:val="00AE2537"/>
    <w:rsid w:val="00AE2622"/>
    <w:rsid w:val="00AE26EC"/>
    <w:rsid w:val="00AE2F35"/>
    <w:rsid w:val="00AE323A"/>
    <w:rsid w:val="00AE32BA"/>
    <w:rsid w:val="00AE32F2"/>
    <w:rsid w:val="00AE33D9"/>
    <w:rsid w:val="00AE35D2"/>
    <w:rsid w:val="00AE4218"/>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9F8"/>
    <w:rsid w:val="00AF3579"/>
    <w:rsid w:val="00AF4255"/>
    <w:rsid w:val="00AF4A7B"/>
    <w:rsid w:val="00AF4FB6"/>
    <w:rsid w:val="00AF5B11"/>
    <w:rsid w:val="00AF5DAA"/>
    <w:rsid w:val="00AF5EB0"/>
    <w:rsid w:val="00AF6B1B"/>
    <w:rsid w:val="00AF6C00"/>
    <w:rsid w:val="00AF7FEB"/>
    <w:rsid w:val="00B00C67"/>
    <w:rsid w:val="00B01301"/>
    <w:rsid w:val="00B015FC"/>
    <w:rsid w:val="00B01914"/>
    <w:rsid w:val="00B0196F"/>
    <w:rsid w:val="00B029D8"/>
    <w:rsid w:val="00B02AE0"/>
    <w:rsid w:val="00B03C3F"/>
    <w:rsid w:val="00B04A98"/>
    <w:rsid w:val="00B04ED1"/>
    <w:rsid w:val="00B05C39"/>
    <w:rsid w:val="00B060FC"/>
    <w:rsid w:val="00B061BA"/>
    <w:rsid w:val="00B0658C"/>
    <w:rsid w:val="00B06C77"/>
    <w:rsid w:val="00B0705E"/>
    <w:rsid w:val="00B07373"/>
    <w:rsid w:val="00B07493"/>
    <w:rsid w:val="00B07565"/>
    <w:rsid w:val="00B076B0"/>
    <w:rsid w:val="00B100C4"/>
    <w:rsid w:val="00B10A3C"/>
    <w:rsid w:val="00B10B65"/>
    <w:rsid w:val="00B117F0"/>
    <w:rsid w:val="00B11E9F"/>
    <w:rsid w:val="00B124E0"/>
    <w:rsid w:val="00B13413"/>
    <w:rsid w:val="00B13745"/>
    <w:rsid w:val="00B1517B"/>
    <w:rsid w:val="00B158C6"/>
    <w:rsid w:val="00B1596D"/>
    <w:rsid w:val="00B15B3C"/>
    <w:rsid w:val="00B1640F"/>
    <w:rsid w:val="00B167D7"/>
    <w:rsid w:val="00B16943"/>
    <w:rsid w:val="00B169B1"/>
    <w:rsid w:val="00B16AF2"/>
    <w:rsid w:val="00B16DBA"/>
    <w:rsid w:val="00B16EEF"/>
    <w:rsid w:val="00B1716A"/>
    <w:rsid w:val="00B17BBF"/>
    <w:rsid w:val="00B17D5B"/>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79BA"/>
    <w:rsid w:val="00B304F8"/>
    <w:rsid w:val="00B310D0"/>
    <w:rsid w:val="00B312AC"/>
    <w:rsid w:val="00B3168F"/>
    <w:rsid w:val="00B31706"/>
    <w:rsid w:val="00B31897"/>
    <w:rsid w:val="00B3264E"/>
    <w:rsid w:val="00B3351A"/>
    <w:rsid w:val="00B33BBB"/>
    <w:rsid w:val="00B33D04"/>
    <w:rsid w:val="00B33D7B"/>
    <w:rsid w:val="00B33DBE"/>
    <w:rsid w:val="00B351BF"/>
    <w:rsid w:val="00B36ABA"/>
    <w:rsid w:val="00B36F8F"/>
    <w:rsid w:val="00B37330"/>
    <w:rsid w:val="00B37649"/>
    <w:rsid w:val="00B37662"/>
    <w:rsid w:val="00B377DD"/>
    <w:rsid w:val="00B3783F"/>
    <w:rsid w:val="00B37C64"/>
    <w:rsid w:val="00B37F54"/>
    <w:rsid w:val="00B4094F"/>
    <w:rsid w:val="00B40A88"/>
    <w:rsid w:val="00B412AB"/>
    <w:rsid w:val="00B41437"/>
    <w:rsid w:val="00B41824"/>
    <w:rsid w:val="00B41B72"/>
    <w:rsid w:val="00B421B5"/>
    <w:rsid w:val="00B4257B"/>
    <w:rsid w:val="00B42806"/>
    <w:rsid w:val="00B43516"/>
    <w:rsid w:val="00B43EC2"/>
    <w:rsid w:val="00B44287"/>
    <w:rsid w:val="00B444DF"/>
    <w:rsid w:val="00B44EE3"/>
    <w:rsid w:val="00B45243"/>
    <w:rsid w:val="00B458DE"/>
    <w:rsid w:val="00B46708"/>
    <w:rsid w:val="00B46D69"/>
    <w:rsid w:val="00B470EF"/>
    <w:rsid w:val="00B47509"/>
    <w:rsid w:val="00B50FE9"/>
    <w:rsid w:val="00B512DB"/>
    <w:rsid w:val="00B51FC3"/>
    <w:rsid w:val="00B52B5A"/>
    <w:rsid w:val="00B52FFE"/>
    <w:rsid w:val="00B5300A"/>
    <w:rsid w:val="00B5304C"/>
    <w:rsid w:val="00B55195"/>
    <w:rsid w:val="00B55383"/>
    <w:rsid w:val="00B553BD"/>
    <w:rsid w:val="00B5548F"/>
    <w:rsid w:val="00B55E25"/>
    <w:rsid w:val="00B56FED"/>
    <w:rsid w:val="00B5788D"/>
    <w:rsid w:val="00B60013"/>
    <w:rsid w:val="00B6005B"/>
    <w:rsid w:val="00B60A05"/>
    <w:rsid w:val="00B60BB8"/>
    <w:rsid w:val="00B60F5D"/>
    <w:rsid w:val="00B6280C"/>
    <w:rsid w:val="00B62B5B"/>
    <w:rsid w:val="00B62DD7"/>
    <w:rsid w:val="00B63BAB"/>
    <w:rsid w:val="00B63FC6"/>
    <w:rsid w:val="00B6449F"/>
    <w:rsid w:val="00B6482E"/>
    <w:rsid w:val="00B65D41"/>
    <w:rsid w:val="00B65F77"/>
    <w:rsid w:val="00B660FB"/>
    <w:rsid w:val="00B663F5"/>
    <w:rsid w:val="00B666BC"/>
    <w:rsid w:val="00B66D2C"/>
    <w:rsid w:val="00B70A9B"/>
    <w:rsid w:val="00B7107B"/>
    <w:rsid w:val="00B7124A"/>
    <w:rsid w:val="00B722FB"/>
    <w:rsid w:val="00B72507"/>
    <w:rsid w:val="00B72EDE"/>
    <w:rsid w:val="00B73EEC"/>
    <w:rsid w:val="00B7448D"/>
    <w:rsid w:val="00B74E7B"/>
    <w:rsid w:val="00B7516D"/>
    <w:rsid w:val="00B7527A"/>
    <w:rsid w:val="00B760C8"/>
    <w:rsid w:val="00B7611D"/>
    <w:rsid w:val="00B7663F"/>
    <w:rsid w:val="00B76B06"/>
    <w:rsid w:val="00B774A7"/>
    <w:rsid w:val="00B777FC"/>
    <w:rsid w:val="00B77837"/>
    <w:rsid w:val="00B80A5B"/>
    <w:rsid w:val="00B814EE"/>
    <w:rsid w:val="00B82295"/>
    <w:rsid w:val="00B82750"/>
    <w:rsid w:val="00B82FA8"/>
    <w:rsid w:val="00B83694"/>
    <w:rsid w:val="00B83EAB"/>
    <w:rsid w:val="00B83FF6"/>
    <w:rsid w:val="00B84179"/>
    <w:rsid w:val="00B84388"/>
    <w:rsid w:val="00B845D3"/>
    <w:rsid w:val="00B84E50"/>
    <w:rsid w:val="00B85E80"/>
    <w:rsid w:val="00B86FC3"/>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72C3"/>
    <w:rsid w:val="00B973B5"/>
    <w:rsid w:val="00B97422"/>
    <w:rsid w:val="00BA0C02"/>
    <w:rsid w:val="00BA105E"/>
    <w:rsid w:val="00BA1473"/>
    <w:rsid w:val="00BA1A0B"/>
    <w:rsid w:val="00BA1E27"/>
    <w:rsid w:val="00BA2304"/>
    <w:rsid w:val="00BA27FC"/>
    <w:rsid w:val="00BA2C1E"/>
    <w:rsid w:val="00BA3274"/>
    <w:rsid w:val="00BA3D64"/>
    <w:rsid w:val="00BA4225"/>
    <w:rsid w:val="00BA4765"/>
    <w:rsid w:val="00BA490B"/>
    <w:rsid w:val="00BA55DD"/>
    <w:rsid w:val="00BA60EC"/>
    <w:rsid w:val="00BA75F7"/>
    <w:rsid w:val="00BA79DE"/>
    <w:rsid w:val="00BA7DCA"/>
    <w:rsid w:val="00BB03D2"/>
    <w:rsid w:val="00BB0529"/>
    <w:rsid w:val="00BB0A30"/>
    <w:rsid w:val="00BB0C0C"/>
    <w:rsid w:val="00BB0EA3"/>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3E24"/>
    <w:rsid w:val="00BC4C1F"/>
    <w:rsid w:val="00BC55CA"/>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18B7"/>
    <w:rsid w:val="00BE1AFD"/>
    <w:rsid w:val="00BE1B47"/>
    <w:rsid w:val="00BE277C"/>
    <w:rsid w:val="00BE38EA"/>
    <w:rsid w:val="00BE56DC"/>
    <w:rsid w:val="00BE5933"/>
    <w:rsid w:val="00BE5A4E"/>
    <w:rsid w:val="00BE6A52"/>
    <w:rsid w:val="00BE6F51"/>
    <w:rsid w:val="00BE70CC"/>
    <w:rsid w:val="00BE73AA"/>
    <w:rsid w:val="00BE74F9"/>
    <w:rsid w:val="00BE7C1D"/>
    <w:rsid w:val="00BE7C84"/>
    <w:rsid w:val="00BE7F5C"/>
    <w:rsid w:val="00BF16C6"/>
    <w:rsid w:val="00BF18C7"/>
    <w:rsid w:val="00BF21EA"/>
    <w:rsid w:val="00BF2B69"/>
    <w:rsid w:val="00BF3052"/>
    <w:rsid w:val="00BF3CEF"/>
    <w:rsid w:val="00BF3DD1"/>
    <w:rsid w:val="00BF478D"/>
    <w:rsid w:val="00BF4A2C"/>
    <w:rsid w:val="00BF681C"/>
    <w:rsid w:val="00BF6958"/>
    <w:rsid w:val="00BF6AC6"/>
    <w:rsid w:val="00BF6B8A"/>
    <w:rsid w:val="00BF71B6"/>
    <w:rsid w:val="00BF7FE9"/>
    <w:rsid w:val="00C0008A"/>
    <w:rsid w:val="00C02447"/>
    <w:rsid w:val="00C02611"/>
    <w:rsid w:val="00C02B31"/>
    <w:rsid w:val="00C03CE9"/>
    <w:rsid w:val="00C03D11"/>
    <w:rsid w:val="00C0443F"/>
    <w:rsid w:val="00C04B37"/>
    <w:rsid w:val="00C05110"/>
    <w:rsid w:val="00C058F0"/>
    <w:rsid w:val="00C05B24"/>
    <w:rsid w:val="00C05F0D"/>
    <w:rsid w:val="00C05FFE"/>
    <w:rsid w:val="00C06D16"/>
    <w:rsid w:val="00C06D34"/>
    <w:rsid w:val="00C06DF4"/>
    <w:rsid w:val="00C070F3"/>
    <w:rsid w:val="00C07A1B"/>
    <w:rsid w:val="00C07CF4"/>
    <w:rsid w:val="00C10168"/>
    <w:rsid w:val="00C10BB2"/>
    <w:rsid w:val="00C11148"/>
    <w:rsid w:val="00C1179C"/>
    <w:rsid w:val="00C11DEB"/>
    <w:rsid w:val="00C127B9"/>
    <w:rsid w:val="00C127DA"/>
    <w:rsid w:val="00C137A0"/>
    <w:rsid w:val="00C13B9C"/>
    <w:rsid w:val="00C156CE"/>
    <w:rsid w:val="00C15E92"/>
    <w:rsid w:val="00C17643"/>
    <w:rsid w:val="00C17F44"/>
    <w:rsid w:val="00C201AD"/>
    <w:rsid w:val="00C204A9"/>
    <w:rsid w:val="00C2080B"/>
    <w:rsid w:val="00C20901"/>
    <w:rsid w:val="00C20E48"/>
    <w:rsid w:val="00C212D6"/>
    <w:rsid w:val="00C2151F"/>
    <w:rsid w:val="00C21860"/>
    <w:rsid w:val="00C231E4"/>
    <w:rsid w:val="00C232FA"/>
    <w:rsid w:val="00C236C1"/>
    <w:rsid w:val="00C23C26"/>
    <w:rsid w:val="00C23F5B"/>
    <w:rsid w:val="00C24788"/>
    <w:rsid w:val="00C24C80"/>
    <w:rsid w:val="00C250F2"/>
    <w:rsid w:val="00C25825"/>
    <w:rsid w:val="00C259EB"/>
    <w:rsid w:val="00C25A42"/>
    <w:rsid w:val="00C26717"/>
    <w:rsid w:val="00C269F1"/>
    <w:rsid w:val="00C2787E"/>
    <w:rsid w:val="00C305A8"/>
    <w:rsid w:val="00C305F1"/>
    <w:rsid w:val="00C30DCD"/>
    <w:rsid w:val="00C30E26"/>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6BAD"/>
    <w:rsid w:val="00C36E28"/>
    <w:rsid w:val="00C379A7"/>
    <w:rsid w:val="00C416A5"/>
    <w:rsid w:val="00C418EF"/>
    <w:rsid w:val="00C41D95"/>
    <w:rsid w:val="00C42372"/>
    <w:rsid w:val="00C4283F"/>
    <w:rsid w:val="00C4337F"/>
    <w:rsid w:val="00C433B9"/>
    <w:rsid w:val="00C437F1"/>
    <w:rsid w:val="00C43D1B"/>
    <w:rsid w:val="00C44854"/>
    <w:rsid w:val="00C455EF"/>
    <w:rsid w:val="00C45A95"/>
    <w:rsid w:val="00C4683F"/>
    <w:rsid w:val="00C46D24"/>
    <w:rsid w:val="00C47179"/>
    <w:rsid w:val="00C5050E"/>
    <w:rsid w:val="00C508CF"/>
    <w:rsid w:val="00C50CC7"/>
    <w:rsid w:val="00C51773"/>
    <w:rsid w:val="00C520C5"/>
    <w:rsid w:val="00C525C7"/>
    <w:rsid w:val="00C52639"/>
    <w:rsid w:val="00C52E23"/>
    <w:rsid w:val="00C53053"/>
    <w:rsid w:val="00C5366C"/>
    <w:rsid w:val="00C545D2"/>
    <w:rsid w:val="00C54B26"/>
    <w:rsid w:val="00C54BEC"/>
    <w:rsid w:val="00C54E5D"/>
    <w:rsid w:val="00C5555E"/>
    <w:rsid w:val="00C55CAF"/>
    <w:rsid w:val="00C56455"/>
    <w:rsid w:val="00C568D1"/>
    <w:rsid w:val="00C57060"/>
    <w:rsid w:val="00C57573"/>
    <w:rsid w:val="00C57802"/>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9A"/>
    <w:rsid w:val="00C64439"/>
    <w:rsid w:val="00C644C2"/>
    <w:rsid w:val="00C653E3"/>
    <w:rsid w:val="00C653F4"/>
    <w:rsid w:val="00C65804"/>
    <w:rsid w:val="00C65B3E"/>
    <w:rsid w:val="00C66E89"/>
    <w:rsid w:val="00C6790A"/>
    <w:rsid w:val="00C67D98"/>
    <w:rsid w:val="00C70619"/>
    <w:rsid w:val="00C70FAD"/>
    <w:rsid w:val="00C7131E"/>
    <w:rsid w:val="00C71524"/>
    <w:rsid w:val="00C71C64"/>
    <w:rsid w:val="00C731CE"/>
    <w:rsid w:val="00C74791"/>
    <w:rsid w:val="00C749E8"/>
    <w:rsid w:val="00C74DDD"/>
    <w:rsid w:val="00C75874"/>
    <w:rsid w:val="00C76437"/>
    <w:rsid w:val="00C76724"/>
    <w:rsid w:val="00C76AEA"/>
    <w:rsid w:val="00C7724A"/>
    <w:rsid w:val="00C7749E"/>
    <w:rsid w:val="00C779E5"/>
    <w:rsid w:val="00C77B22"/>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40D"/>
    <w:rsid w:val="00C8587C"/>
    <w:rsid w:val="00C858D0"/>
    <w:rsid w:val="00C85F84"/>
    <w:rsid w:val="00C862D2"/>
    <w:rsid w:val="00C865FB"/>
    <w:rsid w:val="00C870AE"/>
    <w:rsid w:val="00C87160"/>
    <w:rsid w:val="00C8740E"/>
    <w:rsid w:val="00C874DF"/>
    <w:rsid w:val="00C877A0"/>
    <w:rsid w:val="00C90A2A"/>
    <w:rsid w:val="00C918DD"/>
    <w:rsid w:val="00C91AEF"/>
    <w:rsid w:val="00C91DB5"/>
    <w:rsid w:val="00C9345F"/>
    <w:rsid w:val="00C94BF2"/>
    <w:rsid w:val="00C94F92"/>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EC3"/>
    <w:rsid w:val="00CA39C1"/>
    <w:rsid w:val="00CA3CF7"/>
    <w:rsid w:val="00CA4417"/>
    <w:rsid w:val="00CA4ECB"/>
    <w:rsid w:val="00CA566C"/>
    <w:rsid w:val="00CA599D"/>
    <w:rsid w:val="00CA5F1E"/>
    <w:rsid w:val="00CA62B0"/>
    <w:rsid w:val="00CA73EE"/>
    <w:rsid w:val="00CA78BB"/>
    <w:rsid w:val="00CA7927"/>
    <w:rsid w:val="00CA7A66"/>
    <w:rsid w:val="00CA7B95"/>
    <w:rsid w:val="00CB0608"/>
    <w:rsid w:val="00CB06C8"/>
    <w:rsid w:val="00CB0E08"/>
    <w:rsid w:val="00CB0EC8"/>
    <w:rsid w:val="00CB1080"/>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588"/>
    <w:rsid w:val="00CC4182"/>
    <w:rsid w:val="00CC435E"/>
    <w:rsid w:val="00CC4EBE"/>
    <w:rsid w:val="00CC5261"/>
    <w:rsid w:val="00CC5FAD"/>
    <w:rsid w:val="00CC646C"/>
    <w:rsid w:val="00CC693F"/>
    <w:rsid w:val="00CC6E0B"/>
    <w:rsid w:val="00CC6EF5"/>
    <w:rsid w:val="00CC7654"/>
    <w:rsid w:val="00CC7AEE"/>
    <w:rsid w:val="00CC7C4D"/>
    <w:rsid w:val="00CD036C"/>
    <w:rsid w:val="00CD03E4"/>
    <w:rsid w:val="00CD117B"/>
    <w:rsid w:val="00CD11E1"/>
    <w:rsid w:val="00CD1A6C"/>
    <w:rsid w:val="00CD1BB9"/>
    <w:rsid w:val="00CD262D"/>
    <w:rsid w:val="00CD3413"/>
    <w:rsid w:val="00CD368F"/>
    <w:rsid w:val="00CD406D"/>
    <w:rsid w:val="00CD40B3"/>
    <w:rsid w:val="00CD4771"/>
    <w:rsid w:val="00CD47C8"/>
    <w:rsid w:val="00CD4D59"/>
    <w:rsid w:val="00CD52E7"/>
    <w:rsid w:val="00CD55E9"/>
    <w:rsid w:val="00CD5D6C"/>
    <w:rsid w:val="00CD7433"/>
    <w:rsid w:val="00CD7D18"/>
    <w:rsid w:val="00CE033C"/>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F0CC0"/>
    <w:rsid w:val="00CF11F3"/>
    <w:rsid w:val="00CF1715"/>
    <w:rsid w:val="00CF18E6"/>
    <w:rsid w:val="00CF1FD9"/>
    <w:rsid w:val="00CF2558"/>
    <w:rsid w:val="00CF28A3"/>
    <w:rsid w:val="00CF367B"/>
    <w:rsid w:val="00CF387C"/>
    <w:rsid w:val="00CF3AAF"/>
    <w:rsid w:val="00CF4EE4"/>
    <w:rsid w:val="00CF587C"/>
    <w:rsid w:val="00CF5D2A"/>
    <w:rsid w:val="00CF621D"/>
    <w:rsid w:val="00CF681C"/>
    <w:rsid w:val="00CF692C"/>
    <w:rsid w:val="00CF740D"/>
    <w:rsid w:val="00CF7DD7"/>
    <w:rsid w:val="00D00022"/>
    <w:rsid w:val="00D00630"/>
    <w:rsid w:val="00D0072A"/>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48A"/>
    <w:rsid w:val="00D10E06"/>
    <w:rsid w:val="00D11012"/>
    <w:rsid w:val="00D11353"/>
    <w:rsid w:val="00D114B5"/>
    <w:rsid w:val="00D11754"/>
    <w:rsid w:val="00D1184D"/>
    <w:rsid w:val="00D11D18"/>
    <w:rsid w:val="00D11E2A"/>
    <w:rsid w:val="00D120F3"/>
    <w:rsid w:val="00D12110"/>
    <w:rsid w:val="00D12B1E"/>
    <w:rsid w:val="00D12C3A"/>
    <w:rsid w:val="00D131AB"/>
    <w:rsid w:val="00D13599"/>
    <w:rsid w:val="00D1385F"/>
    <w:rsid w:val="00D13906"/>
    <w:rsid w:val="00D13BC1"/>
    <w:rsid w:val="00D1428B"/>
    <w:rsid w:val="00D144B1"/>
    <w:rsid w:val="00D14FBC"/>
    <w:rsid w:val="00D154C1"/>
    <w:rsid w:val="00D159C8"/>
    <w:rsid w:val="00D174AA"/>
    <w:rsid w:val="00D174B0"/>
    <w:rsid w:val="00D175BA"/>
    <w:rsid w:val="00D176E9"/>
    <w:rsid w:val="00D17CB8"/>
    <w:rsid w:val="00D17D95"/>
    <w:rsid w:val="00D206BA"/>
    <w:rsid w:val="00D209E5"/>
    <w:rsid w:val="00D20C1D"/>
    <w:rsid w:val="00D20F2D"/>
    <w:rsid w:val="00D214BF"/>
    <w:rsid w:val="00D21AB2"/>
    <w:rsid w:val="00D22435"/>
    <w:rsid w:val="00D227DB"/>
    <w:rsid w:val="00D231ED"/>
    <w:rsid w:val="00D23C52"/>
    <w:rsid w:val="00D255E0"/>
    <w:rsid w:val="00D26A8F"/>
    <w:rsid w:val="00D26E94"/>
    <w:rsid w:val="00D27340"/>
    <w:rsid w:val="00D27704"/>
    <w:rsid w:val="00D27FF4"/>
    <w:rsid w:val="00D302B5"/>
    <w:rsid w:val="00D30308"/>
    <w:rsid w:val="00D3085D"/>
    <w:rsid w:val="00D30A1E"/>
    <w:rsid w:val="00D31594"/>
    <w:rsid w:val="00D31AEA"/>
    <w:rsid w:val="00D328AB"/>
    <w:rsid w:val="00D32BF0"/>
    <w:rsid w:val="00D33347"/>
    <w:rsid w:val="00D33F19"/>
    <w:rsid w:val="00D34021"/>
    <w:rsid w:val="00D34AF5"/>
    <w:rsid w:val="00D34DEA"/>
    <w:rsid w:val="00D35EF1"/>
    <w:rsid w:val="00D36115"/>
    <w:rsid w:val="00D36495"/>
    <w:rsid w:val="00D3704D"/>
    <w:rsid w:val="00D40615"/>
    <w:rsid w:val="00D41A63"/>
    <w:rsid w:val="00D41DB4"/>
    <w:rsid w:val="00D41FE7"/>
    <w:rsid w:val="00D4328B"/>
    <w:rsid w:val="00D445D6"/>
    <w:rsid w:val="00D445EC"/>
    <w:rsid w:val="00D45A74"/>
    <w:rsid w:val="00D461CD"/>
    <w:rsid w:val="00D46F0A"/>
    <w:rsid w:val="00D46F5F"/>
    <w:rsid w:val="00D50890"/>
    <w:rsid w:val="00D508EA"/>
    <w:rsid w:val="00D50995"/>
    <w:rsid w:val="00D50DF6"/>
    <w:rsid w:val="00D51460"/>
    <w:rsid w:val="00D51743"/>
    <w:rsid w:val="00D51DBD"/>
    <w:rsid w:val="00D52300"/>
    <w:rsid w:val="00D52885"/>
    <w:rsid w:val="00D52F9D"/>
    <w:rsid w:val="00D53DED"/>
    <w:rsid w:val="00D550AA"/>
    <w:rsid w:val="00D5549A"/>
    <w:rsid w:val="00D55C6C"/>
    <w:rsid w:val="00D56B7F"/>
    <w:rsid w:val="00D577E2"/>
    <w:rsid w:val="00D60D59"/>
    <w:rsid w:val="00D60E77"/>
    <w:rsid w:val="00D610C6"/>
    <w:rsid w:val="00D6121E"/>
    <w:rsid w:val="00D61384"/>
    <w:rsid w:val="00D61673"/>
    <w:rsid w:val="00D61A08"/>
    <w:rsid w:val="00D61A1D"/>
    <w:rsid w:val="00D61AC0"/>
    <w:rsid w:val="00D61D45"/>
    <w:rsid w:val="00D621DE"/>
    <w:rsid w:val="00D6267D"/>
    <w:rsid w:val="00D628A0"/>
    <w:rsid w:val="00D6292F"/>
    <w:rsid w:val="00D62AD0"/>
    <w:rsid w:val="00D62D9B"/>
    <w:rsid w:val="00D63556"/>
    <w:rsid w:val="00D63FD8"/>
    <w:rsid w:val="00D6487E"/>
    <w:rsid w:val="00D65443"/>
    <w:rsid w:val="00D665E5"/>
    <w:rsid w:val="00D666A6"/>
    <w:rsid w:val="00D67523"/>
    <w:rsid w:val="00D677A6"/>
    <w:rsid w:val="00D6782A"/>
    <w:rsid w:val="00D701A1"/>
    <w:rsid w:val="00D70917"/>
    <w:rsid w:val="00D713FF"/>
    <w:rsid w:val="00D71DDC"/>
    <w:rsid w:val="00D72A09"/>
    <w:rsid w:val="00D72CBB"/>
    <w:rsid w:val="00D72F84"/>
    <w:rsid w:val="00D72FAC"/>
    <w:rsid w:val="00D74A58"/>
    <w:rsid w:val="00D750B7"/>
    <w:rsid w:val="00D7520C"/>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4F5D"/>
    <w:rsid w:val="00D85402"/>
    <w:rsid w:val="00D866D2"/>
    <w:rsid w:val="00D8701C"/>
    <w:rsid w:val="00D91A1D"/>
    <w:rsid w:val="00D91B23"/>
    <w:rsid w:val="00D91F03"/>
    <w:rsid w:val="00D92C3E"/>
    <w:rsid w:val="00D9370A"/>
    <w:rsid w:val="00D93985"/>
    <w:rsid w:val="00D943BF"/>
    <w:rsid w:val="00D943F1"/>
    <w:rsid w:val="00D945E3"/>
    <w:rsid w:val="00D9496A"/>
    <w:rsid w:val="00D94BAE"/>
    <w:rsid w:val="00D957D9"/>
    <w:rsid w:val="00D95A78"/>
    <w:rsid w:val="00D9640A"/>
    <w:rsid w:val="00D96899"/>
    <w:rsid w:val="00D96E59"/>
    <w:rsid w:val="00DA04E3"/>
    <w:rsid w:val="00DA13CD"/>
    <w:rsid w:val="00DA151A"/>
    <w:rsid w:val="00DA1B78"/>
    <w:rsid w:val="00DA1C91"/>
    <w:rsid w:val="00DA1E8E"/>
    <w:rsid w:val="00DA29C8"/>
    <w:rsid w:val="00DA2ACA"/>
    <w:rsid w:val="00DA3646"/>
    <w:rsid w:val="00DA42A6"/>
    <w:rsid w:val="00DA42F2"/>
    <w:rsid w:val="00DA42F4"/>
    <w:rsid w:val="00DA44D3"/>
    <w:rsid w:val="00DA4CB5"/>
    <w:rsid w:val="00DA4F26"/>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6882"/>
    <w:rsid w:val="00DB6AFD"/>
    <w:rsid w:val="00DB6F9E"/>
    <w:rsid w:val="00DB7162"/>
    <w:rsid w:val="00DB7188"/>
    <w:rsid w:val="00DB75B6"/>
    <w:rsid w:val="00DB7B4E"/>
    <w:rsid w:val="00DB7D64"/>
    <w:rsid w:val="00DC0799"/>
    <w:rsid w:val="00DC0952"/>
    <w:rsid w:val="00DC1532"/>
    <w:rsid w:val="00DC24D9"/>
    <w:rsid w:val="00DC2762"/>
    <w:rsid w:val="00DC36B6"/>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8BD"/>
    <w:rsid w:val="00DD29BD"/>
    <w:rsid w:val="00DD2C0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CF0"/>
    <w:rsid w:val="00DD77E2"/>
    <w:rsid w:val="00DD7C2F"/>
    <w:rsid w:val="00DE020F"/>
    <w:rsid w:val="00DE077B"/>
    <w:rsid w:val="00DE0CE6"/>
    <w:rsid w:val="00DE17B5"/>
    <w:rsid w:val="00DE1F03"/>
    <w:rsid w:val="00DE221F"/>
    <w:rsid w:val="00DE22A7"/>
    <w:rsid w:val="00DE2DD3"/>
    <w:rsid w:val="00DE2EC8"/>
    <w:rsid w:val="00DE2F8F"/>
    <w:rsid w:val="00DE3549"/>
    <w:rsid w:val="00DE39B6"/>
    <w:rsid w:val="00DE3C31"/>
    <w:rsid w:val="00DE3F1E"/>
    <w:rsid w:val="00DE453A"/>
    <w:rsid w:val="00DE4B21"/>
    <w:rsid w:val="00DE4CFF"/>
    <w:rsid w:val="00DE581C"/>
    <w:rsid w:val="00DE69FF"/>
    <w:rsid w:val="00DE6FAD"/>
    <w:rsid w:val="00DE730F"/>
    <w:rsid w:val="00DE745F"/>
    <w:rsid w:val="00DE79AB"/>
    <w:rsid w:val="00DF0772"/>
    <w:rsid w:val="00DF089D"/>
    <w:rsid w:val="00DF0C82"/>
    <w:rsid w:val="00DF16E1"/>
    <w:rsid w:val="00DF1E58"/>
    <w:rsid w:val="00DF2C3B"/>
    <w:rsid w:val="00DF37BA"/>
    <w:rsid w:val="00DF38FA"/>
    <w:rsid w:val="00DF3E1F"/>
    <w:rsid w:val="00DF4445"/>
    <w:rsid w:val="00DF483D"/>
    <w:rsid w:val="00DF513E"/>
    <w:rsid w:val="00DF53DD"/>
    <w:rsid w:val="00DF53EB"/>
    <w:rsid w:val="00DF5DBC"/>
    <w:rsid w:val="00DF5E57"/>
    <w:rsid w:val="00DF64ED"/>
    <w:rsid w:val="00DF66BA"/>
    <w:rsid w:val="00DF66D9"/>
    <w:rsid w:val="00DF6C63"/>
    <w:rsid w:val="00DF718E"/>
    <w:rsid w:val="00DF7684"/>
    <w:rsid w:val="00DF7F08"/>
    <w:rsid w:val="00E00C8C"/>
    <w:rsid w:val="00E0121C"/>
    <w:rsid w:val="00E01333"/>
    <w:rsid w:val="00E0195D"/>
    <w:rsid w:val="00E02392"/>
    <w:rsid w:val="00E0254D"/>
    <w:rsid w:val="00E02747"/>
    <w:rsid w:val="00E02B3D"/>
    <w:rsid w:val="00E02C24"/>
    <w:rsid w:val="00E0364D"/>
    <w:rsid w:val="00E0383D"/>
    <w:rsid w:val="00E03CE9"/>
    <w:rsid w:val="00E04058"/>
    <w:rsid w:val="00E050B5"/>
    <w:rsid w:val="00E07133"/>
    <w:rsid w:val="00E07C0A"/>
    <w:rsid w:val="00E106E5"/>
    <w:rsid w:val="00E10803"/>
    <w:rsid w:val="00E11245"/>
    <w:rsid w:val="00E1127E"/>
    <w:rsid w:val="00E11A21"/>
    <w:rsid w:val="00E11FD5"/>
    <w:rsid w:val="00E12243"/>
    <w:rsid w:val="00E1240C"/>
    <w:rsid w:val="00E1246D"/>
    <w:rsid w:val="00E125E0"/>
    <w:rsid w:val="00E128A8"/>
    <w:rsid w:val="00E147B3"/>
    <w:rsid w:val="00E148EA"/>
    <w:rsid w:val="00E14BC7"/>
    <w:rsid w:val="00E1512E"/>
    <w:rsid w:val="00E1604A"/>
    <w:rsid w:val="00E165AB"/>
    <w:rsid w:val="00E16C24"/>
    <w:rsid w:val="00E172E8"/>
    <w:rsid w:val="00E17333"/>
    <w:rsid w:val="00E176A4"/>
    <w:rsid w:val="00E17A5D"/>
    <w:rsid w:val="00E17D32"/>
    <w:rsid w:val="00E17EAD"/>
    <w:rsid w:val="00E17FFD"/>
    <w:rsid w:val="00E2213D"/>
    <w:rsid w:val="00E2263E"/>
    <w:rsid w:val="00E22839"/>
    <w:rsid w:val="00E22AC6"/>
    <w:rsid w:val="00E2341A"/>
    <w:rsid w:val="00E23C3E"/>
    <w:rsid w:val="00E24916"/>
    <w:rsid w:val="00E25847"/>
    <w:rsid w:val="00E25A5D"/>
    <w:rsid w:val="00E25FD8"/>
    <w:rsid w:val="00E26960"/>
    <w:rsid w:val="00E26B3B"/>
    <w:rsid w:val="00E26D5A"/>
    <w:rsid w:val="00E2720B"/>
    <w:rsid w:val="00E274A6"/>
    <w:rsid w:val="00E2780F"/>
    <w:rsid w:val="00E27C58"/>
    <w:rsid w:val="00E27C76"/>
    <w:rsid w:val="00E27F9B"/>
    <w:rsid w:val="00E318A3"/>
    <w:rsid w:val="00E31F45"/>
    <w:rsid w:val="00E3201A"/>
    <w:rsid w:val="00E3219D"/>
    <w:rsid w:val="00E32A4A"/>
    <w:rsid w:val="00E32B29"/>
    <w:rsid w:val="00E33ABD"/>
    <w:rsid w:val="00E3482C"/>
    <w:rsid w:val="00E34A05"/>
    <w:rsid w:val="00E34BA2"/>
    <w:rsid w:val="00E34EDA"/>
    <w:rsid w:val="00E358DE"/>
    <w:rsid w:val="00E36478"/>
    <w:rsid w:val="00E3660B"/>
    <w:rsid w:val="00E3709C"/>
    <w:rsid w:val="00E402A1"/>
    <w:rsid w:val="00E407D2"/>
    <w:rsid w:val="00E40843"/>
    <w:rsid w:val="00E409A0"/>
    <w:rsid w:val="00E40AA3"/>
    <w:rsid w:val="00E41349"/>
    <w:rsid w:val="00E41973"/>
    <w:rsid w:val="00E421FC"/>
    <w:rsid w:val="00E4298D"/>
    <w:rsid w:val="00E42C21"/>
    <w:rsid w:val="00E437D2"/>
    <w:rsid w:val="00E43CCD"/>
    <w:rsid w:val="00E44258"/>
    <w:rsid w:val="00E443A8"/>
    <w:rsid w:val="00E44587"/>
    <w:rsid w:val="00E44BCB"/>
    <w:rsid w:val="00E46906"/>
    <w:rsid w:val="00E46BB1"/>
    <w:rsid w:val="00E46D16"/>
    <w:rsid w:val="00E47194"/>
    <w:rsid w:val="00E47985"/>
    <w:rsid w:val="00E47CB8"/>
    <w:rsid w:val="00E50309"/>
    <w:rsid w:val="00E50859"/>
    <w:rsid w:val="00E51C99"/>
    <w:rsid w:val="00E5200D"/>
    <w:rsid w:val="00E5261C"/>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F5A"/>
    <w:rsid w:val="00E653E6"/>
    <w:rsid w:val="00E66DB7"/>
    <w:rsid w:val="00E66F50"/>
    <w:rsid w:val="00E674B6"/>
    <w:rsid w:val="00E67AAF"/>
    <w:rsid w:val="00E67C87"/>
    <w:rsid w:val="00E7029D"/>
    <w:rsid w:val="00E7135A"/>
    <w:rsid w:val="00E713A3"/>
    <w:rsid w:val="00E72157"/>
    <w:rsid w:val="00E728AC"/>
    <w:rsid w:val="00E73464"/>
    <w:rsid w:val="00E7391F"/>
    <w:rsid w:val="00E74147"/>
    <w:rsid w:val="00E7494B"/>
    <w:rsid w:val="00E74DAD"/>
    <w:rsid w:val="00E75441"/>
    <w:rsid w:val="00E75788"/>
    <w:rsid w:val="00E75931"/>
    <w:rsid w:val="00E7784A"/>
    <w:rsid w:val="00E779D7"/>
    <w:rsid w:val="00E80450"/>
    <w:rsid w:val="00E8047E"/>
    <w:rsid w:val="00E8077B"/>
    <w:rsid w:val="00E80E60"/>
    <w:rsid w:val="00E81D8D"/>
    <w:rsid w:val="00E81FEB"/>
    <w:rsid w:val="00E82A12"/>
    <w:rsid w:val="00E82A96"/>
    <w:rsid w:val="00E82B2E"/>
    <w:rsid w:val="00E83233"/>
    <w:rsid w:val="00E83758"/>
    <w:rsid w:val="00E8377A"/>
    <w:rsid w:val="00E8378B"/>
    <w:rsid w:val="00E83862"/>
    <w:rsid w:val="00E83899"/>
    <w:rsid w:val="00E83BC8"/>
    <w:rsid w:val="00E83C64"/>
    <w:rsid w:val="00E83FE3"/>
    <w:rsid w:val="00E846C9"/>
    <w:rsid w:val="00E84C67"/>
    <w:rsid w:val="00E8500C"/>
    <w:rsid w:val="00E85612"/>
    <w:rsid w:val="00E85AF4"/>
    <w:rsid w:val="00E8639A"/>
    <w:rsid w:val="00E87B44"/>
    <w:rsid w:val="00E87D7D"/>
    <w:rsid w:val="00E90341"/>
    <w:rsid w:val="00E9034B"/>
    <w:rsid w:val="00E909A1"/>
    <w:rsid w:val="00E90E4D"/>
    <w:rsid w:val="00E91866"/>
    <w:rsid w:val="00E91B77"/>
    <w:rsid w:val="00E9301B"/>
    <w:rsid w:val="00E93567"/>
    <w:rsid w:val="00E94169"/>
    <w:rsid w:val="00E94406"/>
    <w:rsid w:val="00E94628"/>
    <w:rsid w:val="00E94DB7"/>
    <w:rsid w:val="00E95127"/>
    <w:rsid w:val="00E95287"/>
    <w:rsid w:val="00E958AA"/>
    <w:rsid w:val="00E96074"/>
    <w:rsid w:val="00E96746"/>
    <w:rsid w:val="00E969EC"/>
    <w:rsid w:val="00E96ED7"/>
    <w:rsid w:val="00E9709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855"/>
    <w:rsid w:val="00EB0F30"/>
    <w:rsid w:val="00EB1BDB"/>
    <w:rsid w:val="00EB1C5F"/>
    <w:rsid w:val="00EB2706"/>
    <w:rsid w:val="00EB3663"/>
    <w:rsid w:val="00EB38C6"/>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766"/>
    <w:rsid w:val="00EC4C1A"/>
    <w:rsid w:val="00EC7539"/>
    <w:rsid w:val="00EC7862"/>
    <w:rsid w:val="00EC796D"/>
    <w:rsid w:val="00ED0534"/>
    <w:rsid w:val="00ED0EF5"/>
    <w:rsid w:val="00ED13C4"/>
    <w:rsid w:val="00ED1544"/>
    <w:rsid w:val="00ED16DB"/>
    <w:rsid w:val="00ED1AC8"/>
    <w:rsid w:val="00ED1F4A"/>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6411"/>
    <w:rsid w:val="00ED72A3"/>
    <w:rsid w:val="00ED72E1"/>
    <w:rsid w:val="00ED7AC1"/>
    <w:rsid w:val="00ED7B81"/>
    <w:rsid w:val="00EE0260"/>
    <w:rsid w:val="00EE08C0"/>
    <w:rsid w:val="00EE0B7D"/>
    <w:rsid w:val="00EE240D"/>
    <w:rsid w:val="00EE29C2"/>
    <w:rsid w:val="00EE3A90"/>
    <w:rsid w:val="00EE40F7"/>
    <w:rsid w:val="00EE4640"/>
    <w:rsid w:val="00EE49F2"/>
    <w:rsid w:val="00EE57BF"/>
    <w:rsid w:val="00EE6A94"/>
    <w:rsid w:val="00EE6DA0"/>
    <w:rsid w:val="00EE6DBE"/>
    <w:rsid w:val="00EE6EAA"/>
    <w:rsid w:val="00EE716D"/>
    <w:rsid w:val="00EE7666"/>
    <w:rsid w:val="00EE76B1"/>
    <w:rsid w:val="00EF0454"/>
    <w:rsid w:val="00EF0B8B"/>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B1B"/>
    <w:rsid w:val="00EF7EC2"/>
    <w:rsid w:val="00F0143D"/>
    <w:rsid w:val="00F01E72"/>
    <w:rsid w:val="00F027FD"/>
    <w:rsid w:val="00F03238"/>
    <w:rsid w:val="00F033BE"/>
    <w:rsid w:val="00F03B76"/>
    <w:rsid w:val="00F03CAF"/>
    <w:rsid w:val="00F03D26"/>
    <w:rsid w:val="00F040E7"/>
    <w:rsid w:val="00F048B7"/>
    <w:rsid w:val="00F05069"/>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382B"/>
    <w:rsid w:val="00F14203"/>
    <w:rsid w:val="00F1429F"/>
    <w:rsid w:val="00F1464F"/>
    <w:rsid w:val="00F156A3"/>
    <w:rsid w:val="00F1574D"/>
    <w:rsid w:val="00F1576C"/>
    <w:rsid w:val="00F15916"/>
    <w:rsid w:val="00F15ED9"/>
    <w:rsid w:val="00F165BF"/>
    <w:rsid w:val="00F16F3F"/>
    <w:rsid w:val="00F175D6"/>
    <w:rsid w:val="00F17A4D"/>
    <w:rsid w:val="00F20BDA"/>
    <w:rsid w:val="00F20DF9"/>
    <w:rsid w:val="00F20F2C"/>
    <w:rsid w:val="00F2108D"/>
    <w:rsid w:val="00F21A4C"/>
    <w:rsid w:val="00F21E44"/>
    <w:rsid w:val="00F21E53"/>
    <w:rsid w:val="00F220CC"/>
    <w:rsid w:val="00F23144"/>
    <w:rsid w:val="00F23729"/>
    <w:rsid w:val="00F23861"/>
    <w:rsid w:val="00F23B8E"/>
    <w:rsid w:val="00F23C2E"/>
    <w:rsid w:val="00F23E7F"/>
    <w:rsid w:val="00F246F4"/>
    <w:rsid w:val="00F25390"/>
    <w:rsid w:val="00F2611C"/>
    <w:rsid w:val="00F267E1"/>
    <w:rsid w:val="00F26B4E"/>
    <w:rsid w:val="00F2706B"/>
    <w:rsid w:val="00F30582"/>
    <w:rsid w:val="00F30968"/>
    <w:rsid w:val="00F311D3"/>
    <w:rsid w:val="00F318AE"/>
    <w:rsid w:val="00F32852"/>
    <w:rsid w:val="00F32D9E"/>
    <w:rsid w:val="00F33320"/>
    <w:rsid w:val="00F33C77"/>
    <w:rsid w:val="00F34156"/>
    <w:rsid w:val="00F3434A"/>
    <w:rsid w:val="00F3435E"/>
    <w:rsid w:val="00F34A99"/>
    <w:rsid w:val="00F34B44"/>
    <w:rsid w:val="00F3537F"/>
    <w:rsid w:val="00F35B15"/>
    <w:rsid w:val="00F360C1"/>
    <w:rsid w:val="00F363C3"/>
    <w:rsid w:val="00F363F3"/>
    <w:rsid w:val="00F36769"/>
    <w:rsid w:val="00F36CB5"/>
    <w:rsid w:val="00F36EA7"/>
    <w:rsid w:val="00F37209"/>
    <w:rsid w:val="00F37DCA"/>
    <w:rsid w:val="00F37F3C"/>
    <w:rsid w:val="00F40341"/>
    <w:rsid w:val="00F406E3"/>
    <w:rsid w:val="00F40F33"/>
    <w:rsid w:val="00F41FAC"/>
    <w:rsid w:val="00F4325A"/>
    <w:rsid w:val="00F432EC"/>
    <w:rsid w:val="00F43664"/>
    <w:rsid w:val="00F438EB"/>
    <w:rsid w:val="00F43CCB"/>
    <w:rsid w:val="00F4414D"/>
    <w:rsid w:val="00F442BF"/>
    <w:rsid w:val="00F44881"/>
    <w:rsid w:val="00F44CA8"/>
    <w:rsid w:val="00F44D57"/>
    <w:rsid w:val="00F45205"/>
    <w:rsid w:val="00F45F39"/>
    <w:rsid w:val="00F4682F"/>
    <w:rsid w:val="00F46AE8"/>
    <w:rsid w:val="00F46DF4"/>
    <w:rsid w:val="00F4733C"/>
    <w:rsid w:val="00F477C8"/>
    <w:rsid w:val="00F47B26"/>
    <w:rsid w:val="00F47EA2"/>
    <w:rsid w:val="00F5020A"/>
    <w:rsid w:val="00F50AA0"/>
    <w:rsid w:val="00F51276"/>
    <w:rsid w:val="00F51CD4"/>
    <w:rsid w:val="00F51F24"/>
    <w:rsid w:val="00F5299B"/>
    <w:rsid w:val="00F534BD"/>
    <w:rsid w:val="00F535A2"/>
    <w:rsid w:val="00F53B72"/>
    <w:rsid w:val="00F53BC0"/>
    <w:rsid w:val="00F55319"/>
    <w:rsid w:val="00F55B26"/>
    <w:rsid w:val="00F5606F"/>
    <w:rsid w:val="00F562ED"/>
    <w:rsid w:val="00F56E8B"/>
    <w:rsid w:val="00F56ED2"/>
    <w:rsid w:val="00F60279"/>
    <w:rsid w:val="00F60788"/>
    <w:rsid w:val="00F609BB"/>
    <w:rsid w:val="00F6148A"/>
    <w:rsid w:val="00F61EC6"/>
    <w:rsid w:val="00F62579"/>
    <w:rsid w:val="00F62960"/>
    <w:rsid w:val="00F62E72"/>
    <w:rsid w:val="00F64431"/>
    <w:rsid w:val="00F64CE8"/>
    <w:rsid w:val="00F64D1D"/>
    <w:rsid w:val="00F65D26"/>
    <w:rsid w:val="00F66011"/>
    <w:rsid w:val="00F6614C"/>
    <w:rsid w:val="00F664CE"/>
    <w:rsid w:val="00F664DB"/>
    <w:rsid w:val="00F66992"/>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956"/>
    <w:rsid w:val="00F73BD3"/>
    <w:rsid w:val="00F75293"/>
    <w:rsid w:val="00F7579F"/>
    <w:rsid w:val="00F768F2"/>
    <w:rsid w:val="00F76F71"/>
    <w:rsid w:val="00F77234"/>
    <w:rsid w:val="00F774C2"/>
    <w:rsid w:val="00F77F7B"/>
    <w:rsid w:val="00F80B5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C29"/>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0AB"/>
    <w:rsid w:val="00FA632A"/>
    <w:rsid w:val="00FA6DBD"/>
    <w:rsid w:val="00FA6FC0"/>
    <w:rsid w:val="00FA7E4E"/>
    <w:rsid w:val="00FB05A4"/>
    <w:rsid w:val="00FB066E"/>
    <w:rsid w:val="00FB0E0B"/>
    <w:rsid w:val="00FB20EC"/>
    <w:rsid w:val="00FB2358"/>
    <w:rsid w:val="00FB349A"/>
    <w:rsid w:val="00FB3A2B"/>
    <w:rsid w:val="00FB3BC4"/>
    <w:rsid w:val="00FB3F04"/>
    <w:rsid w:val="00FB4360"/>
    <w:rsid w:val="00FB50C8"/>
    <w:rsid w:val="00FB5B03"/>
    <w:rsid w:val="00FB5BD9"/>
    <w:rsid w:val="00FB5F8A"/>
    <w:rsid w:val="00FB6088"/>
    <w:rsid w:val="00FB60CA"/>
    <w:rsid w:val="00FB6185"/>
    <w:rsid w:val="00FB6675"/>
    <w:rsid w:val="00FB6934"/>
    <w:rsid w:val="00FB693E"/>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7E4"/>
    <w:rsid w:val="00FC5B1C"/>
    <w:rsid w:val="00FC5F35"/>
    <w:rsid w:val="00FC5F8C"/>
    <w:rsid w:val="00FC6068"/>
    <w:rsid w:val="00FC6CEB"/>
    <w:rsid w:val="00FC7009"/>
    <w:rsid w:val="00FC731C"/>
    <w:rsid w:val="00FC7650"/>
    <w:rsid w:val="00FC7B87"/>
    <w:rsid w:val="00FD0697"/>
    <w:rsid w:val="00FD0EDA"/>
    <w:rsid w:val="00FD2727"/>
    <w:rsid w:val="00FD3909"/>
    <w:rsid w:val="00FD395A"/>
    <w:rsid w:val="00FD3960"/>
    <w:rsid w:val="00FD3FAC"/>
    <w:rsid w:val="00FD418C"/>
    <w:rsid w:val="00FD5731"/>
    <w:rsid w:val="00FD581B"/>
    <w:rsid w:val="00FD63F9"/>
    <w:rsid w:val="00FD65C6"/>
    <w:rsid w:val="00FD69E7"/>
    <w:rsid w:val="00FD6FDE"/>
    <w:rsid w:val="00FD760B"/>
    <w:rsid w:val="00FE016B"/>
    <w:rsid w:val="00FE11A1"/>
    <w:rsid w:val="00FE21E4"/>
    <w:rsid w:val="00FE22EE"/>
    <w:rsid w:val="00FE25A2"/>
    <w:rsid w:val="00FE363E"/>
    <w:rsid w:val="00FE3968"/>
    <w:rsid w:val="00FE3F17"/>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1C314C"/>
  <w15:chartTrackingRefBased/>
  <w15:docId w15:val="{D6AE51FD-A836-44D4-9FB7-1446DEF0D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03A0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b"/>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1"/>
    <w:link w:val="af3"/>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a">
    <w:name w:val="annotation text"/>
    <w:basedOn w:val="a1"/>
    <w:link w:val="afb"/>
    <w:uiPriority w:val="99"/>
    <w:pPr>
      <w:widowControl w:val="0"/>
      <w:spacing w:line="360" w:lineRule="atLeast"/>
    </w:pPr>
    <w:rPr>
      <w:rFonts w:ascii="–¾’©" w:eastAsia="–¾’©"/>
      <w:sz w:val="24"/>
    </w:rPr>
  </w:style>
  <w:style w:type="character" w:styleId="afc">
    <w:name w:val="page number"/>
    <w:basedOn w:val="a2"/>
  </w:style>
  <w:style w:type="paragraph" w:styleId="36">
    <w:name w:val="Body Text 3"/>
    <w:basedOn w:val="a1"/>
    <w:pPr>
      <w:keepNext/>
      <w:keepLines/>
    </w:pPr>
    <w:rPr>
      <w:rFonts w:eastAsia="Osaka"/>
      <w:color w:val="000000"/>
    </w:rPr>
  </w:style>
  <w:style w:type="paragraph" w:styleId="afd">
    <w:name w:val="Balloon Text"/>
    <w:basedOn w:val="a1"/>
    <w:link w:val="afe"/>
    <w:uiPriority w:val="99"/>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link w:val="aff2"/>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3">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3"/>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b"/>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3">
    <w:name w:val="文档结构图 字符"/>
    <w:link w:val="af2"/>
    <w:rsid w:val="00C50CC7"/>
    <w:rPr>
      <w:rFonts w:ascii="Tahoma" w:eastAsia="Times New Roman" w:hAnsi="Tahoma"/>
      <w:shd w:val="clear" w:color="auto" w:fill="000080"/>
      <w:lang w:val="en-GB" w:eastAsia="en-US"/>
    </w:rPr>
  </w:style>
  <w:style w:type="character" w:customStyle="1" w:styleId="af5">
    <w:name w:val="纯文本 字符"/>
    <w:link w:val="af4"/>
    <w:rsid w:val="00C50CC7"/>
    <w:rPr>
      <w:rFonts w:ascii="Courier New" w:eastAsia="Times New Roman" w:hAnsi="Courier New"/>
      <w:lang w:val="nb-NO" w:eastAsia="en-US"/>
    </w:rPr>
  </w:style>
  <w:style w:type="character" w:customStyle="1" w:styleId="afb">
    <w:name w:val="批注文字 字符"/>
    <w:link w:val="afa"/>
    <w:uiPriority w:val="99"/>
    <w:rsid w:val="00C50CC7"/>
    <w:rPr>
      <w:rFonts w:ascii="–¾’©" w:eastAsia="–¾’©"/>
      <w:sz w:val="24"/>
      <w:lang w:val="en-GB" w:eastAsia="en-US"/>
    </w:rPr>
  </w:style>
  <w:style w:type="paragraph" w:customStyle="1" w:styleId="TableText">
    <w:name w:val="TableText"/>
    <w:basedOn w:val="af8"/>
    <w:rsid w:val="00C50CC7"/>
  </w:style>
  <w:style w:type="character" w:customStyle="1" w:styleId="afe">
    <w:name w:val="批注框文本 字符"/>
    <w:link w:val="afd"/>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4">
    <w:name w:val="列出段落"/>
    <w:aliases w:val="- Bullets,목록 단락,リスト段落,?? ??,?????,????"/>
    <w:basedOn w:val="a1"/>
    <w:link w:val="aff5"/>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qFormat/>
    <w:rsid w:val="00C50CC7"/>
    <w:pPr>
      <w:spacing w:before="240" w:after="60"/>
      <w:outlineLvl w:val="0"/>
    </w:pPr>
    <w:rPr>
      <w:rFonts w:ascii="Courier New" w:eastAsia="宋体" w:hAnsi="Courier New"/>
      <w:lang w:val="nb-NO"/>
    </w:rPr>
  </w:style>
  <w:style w:type="character" w:customStyle="1" w:styleId="afff">
    <w:name w:val="标题 字符"/>
    <w:link w:val="affe"/>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e"/>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2">
    <w:name w:val="批注主题 字符"/>
    <w:link w:val="aff1"/>
    <w:rsid w:val="00DA6314"/>
    <w:rPr>
      <w:rFonts w:eastAsia="Times New Roman"/>
      <w:b/>
      <w:bCs/>
      <w:lang w:val="en-GB" w:eastAsia="en-GB"/>
    </w:rPr>
  </w:style>
  <w:style w:type="table" w:customStyle="1" w:styleId="19">
    <w:name w:val="网格型1"/>
    <w:basedOn w:val="a3"/>
    <w:next w:val="aff"/>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5">
    <w:name w:val="列出段落 字符"/>
    <w:aliases w:val="- Bullets 字符,목록 단락 字符,リスト段落 字符,?? ?? 字符,????? 字符,???? 字符"/>
    <w:link w:val="aff4"/>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4"/>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paragraph" w:customStyle="1" w:styleId="TB2">
    <w:name w:val="TB2"/>
    <w:basedOn w:val="a1"/>
    <w:qFormat/>
    <w:rsid w:val="00A94805"/>
    <w:pPr>
      <w:keepNext/>
      <w:keepLines/>
      <w:numPr>
        <w:numId w:val="27"/>
      </w:numPr>
      <w:tabs>
        <w:tab w:val="num" w:pos="397"/>
        <w:tab w:val="left" w:pos="1109"/>
      </w:tabs>
      <w:spacing w:after="0"/>
      <w:ind w:left="1100" w:hanging="380"/>
    </w:pPr>
    <w:rPr>
      <w:rFonts w:ascii="Arial" w:eastAsia="MS Mincho"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6267554">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2251399">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237994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6336587">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6044739">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574296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33629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9CE24F-61CB-4214-B18C-A3FF9C67EE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706</TotalTime>
  <Pages>2</Pages>
  <Words>465</Words>
  <Characters>2655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3114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dc:description/>
  <cp:lastModifiedBy>vivo/zhoushuai</cp:lastModifiedBy>
  <cp:revision>105</cp:revision>
  <cp:lastPrinted>2010-01-07T02:23:00Z</cp:lastPrinted>
  <dcterms:created xsi:type="dcterms:W3CDTF">2022-07-28T02:31:00Z</dcterms:created>
  <dcterms:modified xsi:type="dcterms:W3CDTF">2023-08-11T10:43:00Z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